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53B86" w14:textId="1D5CDB12" w:rsidR="00076682" w:rsidRDefault="00076682" w:rsidP="00076682">
      <w:pPr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January 25, 202</w:t>
      </w:r>
      <w:r w:rsidR="00E54D4C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 xml:space="preserve"> Board Summary</w:t>
      </w:r>
    </w:p>
    <w:p w14:paraId="50293BA7" w14:textId="77777777" w:rsidR="00076682" w:rsidRDefault="00076682" w:rsidP="00076682">
      <w:pPr>
        <w:contextualSpacing/>
        <w:rPr>
          <w:rFonts w:ascii="Times New Roman" w:hAnsi="Times New Roman" w:cs="Times New Roman"/>
          <w:sz w:val="32"/>
          <w:szCs w:val="32"/>
        </w:rPr>
      </w:pPr>
    </w:p>
    <w:p w14:paraId="3E8E18F4" w14:textId="2D9C226A" w:rsidR="00076682" w:rsidRDefault="00076682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 meeting was called to order by Wayne Yeager at 5:30. Chaplain Lori Whitmer offered a brief devotional reminding us that God’s love and mercy never ceases.</w:t>
      </w:r>
    </w:p>
    <w:p w14:paraId="59E1099C" w14:textId="293A7BFE" w:rsidR="00076682" w:rsidRDefault="00076682">
      <w:pPr>
        <w:contextualSpacing/>
        <w:rPr>
          <w:rFonts w:ascii="Times New Roman" w:hAnsi="Times New Roman" w:cs="Times New Roman"/>
          <w:sz w:val="32"/>
          <w:szCs w:val="32"/>
        </w:rPr>
      </w:pPr>
    </w:p>
    <w:p w14:paraId="1B969171" w14:textId="0E5340B5" w:rsidR="005D1E7F" w:rsidRDefault="00076682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Board Chair Wayne Yeager and CEO Hugh Davis introduced </w:t>
      </w:r>
      <w:r w:rsidR="005D1E7F">
        <w:rPr>
          <w:rFonts w:ascii="Times New Roman" w:hAnsi="Times New Roman" w:cs="Times New Roman"/>
          <w:sz w:val="32"/>
          <w:szCs w:val="32"/>
        </w:rPr>
        <w:t xml:space="preserve">two </w:t>
      </w:r>
      <w:r>
        <w:rPr>
          <w:rFonts w:ascii="Times New Roman" w:hAnsi="Times New Roman" w:cs="Times New Roman"/>
          <w:sz w:val="32"/>
          <w:szCs w:val="32"/>
        </w:rPr>
        <w:t>new Board members</w:t>
      </w:r>
      <w:r w:rsidR="005D1E7F">
        <w:rPr>
          <w:rFonts w:ascii="Times New Roman" w:hAnsi="Times New Roman" w:cs="Times New Roman"/>
          <w:sz w:val="32"/>
          <w:szCs w:val="32"/>
        </w:rPr>
        <w:t>:</w:t>
      </w:r>
    </w:p>
    <w:p w14:paraId="485CE29C" w14:textId="6F15117D" w:rsidR="005D1E7F" w:rsidRDefault="00076682" w:rsidP="005D1E7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5D1E7F">
        <w:rPr>
          <w:rFonts w:ascii="Times New Roman" w:hAnsi="Times New Roman" w:cs="Times New Roman"/>
          <w:sz w:val="32"/>
          <w:szCs w:val="32"/>
        </w:rPr>
        <w:t>Pat O’Donnell</w:t>
      </w:r>
      <w:r w:rsidR="005D1E7F">
        <w:rPr>
          <w:rFonts w:ascii="Times New Roman" w:hAnsi="Times New Roman" w:cs="Times New Roman"/>
          <w:sz w:val="32"/>
          <w:szCs w:val="32"/>
        </w:rPr>
        <w:t xml:space="preserve">, </w:t>
      </w:r>
      <w:r w:rsidR="005D1E7F" w:rsidRPr="005D1E7F">
        <w:rPr>
          <w:rFonts w:ascii="Times New Roman" w:hAnsi="Times New Roman" w:cs="Times New Roman"/>
          <w:sz w:val="32"/>
          <w:szCs w:val="32"/>
        </w:rPr>
        <w:t>retired CEO/President Wellspan Summit Health</w:t>
      </w:r>
    </w:p>
    <w:p w14:paraId="5731B3D7" w14:textId="5173DEE6" w:rsidR="005D1E7F" w:rsidRDefault="00076682" w:rsidP="005D1E7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5D1E7F">
        <w:rPr>
          <w:rFonts w:ascii="Times New Roman" w:hAnsi="Times New Roman" w:cs="Times New Roman"/>
          <w:sz w:val="32"/>
          <w:szCs w:val="32"/>
        </w:rPr>
        <w:t>Suzanne Trinh</w:t>
      </w:r>
      <w:r w:rsidR="005D1E7F">
        <w:rPr>
          <w:rFonts w:ascii="Times New Roman" w:hAnsi="Times New Roman" w:cs="Times New Roman"/>
          <w:sz w:val="32"/>
          <w:szCs w:val="32"/>
        </w:rPr>
        <w:t>, practicing attorney and managing shareholder with Zullinger-Davis-Trinh P.C.</w:t>
      </w:r>
    </w:p>
    <w:p w14:paraId="43B37C57" w14:textId="74650F75" w:rsidR="00076682" w:rsidRPr="005D1E7F" w:rsidRDefault="00076682" w:rsidP="005D1E7F">
      <w:pPr>
        <w:rPr>
          <w:rFonts w:ascii="Times New Roman" w:hAnsi="Times New Roman" w:cs="Times New Roman"/>
          <w:sz w:val="32"/>
          <w:szCs w:val="32"/>
        </w:rPr>
      </w:pPr>
      <w:r w:rsidRPr="005D1E7F">
        <w:rPr>
          <w:rFonts w:ascii="Times New Roman" w:hAnsi="Times New Roman" w:cs="Times New Roman"/>
          <w:sz w:val="32"/>
          <w:szCs w:val="32"/>
        </w:rPr>
        <w:t>Laura Minteer,</w:t>
      </w:r>
      <w:r w:rsidR="00CB0010" w:rsidRPr="005D1E7F">
        <w:rPr>
          <w:rFonts w:ascii="Times New Roman" w:hAnsi="Times New Roman" w:cs="Times New Roman"/>
          <w:sz w:val="32"/>
          <w:szCs w:val="32"/>
        </w:rPr>
        <w:t xml:space="preserve"> </w:t>
      </w:r>
      <w:r w:rsidR="005D1E7F">
        <w:rPr>
          <w:rFonts w:ascii="Times New Roman" w:hAnsi="Times New Roman" w:cs="Times New Roman"/>
          <w:sz w:val="32"/>
          <w:szCs w:val="32"/>
        </w:rPr>
        <w:t xml:space="preserve">Menno Haven’s </w:t>
      </w:r>
      <w:r w:rsidR="00CB0010" w:rsidRPr="005D1E7F">
        <w:rPr>
          <w:rFonts w:ascii="Times New Roman" w:hAnsi="Times New Roman" w:cs="Times New Roman"/>
          <w:sz w:val="32"/>
          <w:szCs w:val="32"/>
        </w:rPr>
        <w:t>Executive Director of Team Services</w:t>
      </w:r>
      <w:r w:rsidR="005D1E7F">
        <w:rPr>
          <w:rFonts w:ascii="Times New Roman" w:hAnsi="Times New Roman" w:cs="Times New Roman"/>
          <w:sz w:val="32"/>
          <w:szCs w:val="32"/>
        </w:rPr>
        <w:t xml:space="preserve"> was also introduced.</w:t>
      </w:r>
    </w:p>
    <w:p w14:paraId="5813F4B7" w14:textId="2CB216A9" w:rsidR="00EC273F" w:rsidRDefault="00EC273F">
      <w:pPr>
        <w:contextualSpacing/>
        <w:rPr>
          <w:rFonts w:ascii="Times New Roman" w:hAnsi="Times New Roman" w:cs="Times New Roman"/>
          <w:sz w:val="32"/>
          <w:szCs w:val="32"/>
        </w:rPr>
      </w:pPr>
    </w:p>
    <w:p w14:paraId="559E4874" w14:textId="7FD93BC8" w:rsidR="00982DFB" w:rsidRDefault="00CB0010" w:rsidP="00982DF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CEO </w:t>
      </w:r>
      <w:r w:rsidR="00982DFB">
        <w:rPr>
          <w:rFonts w:ascii="Times New Roman" w:hAnsi="Times New Roman" w:cs="Times New Roman"/>
          <w:sz w:val="32"/>
          <w:szCs w:val="32"/>
        </w:rPr>
        <w:t>Hugh Davis</w:t>
      </w:r>
      <w:r w:rsidR="009C16E1">
        <w:rPr>
          <w:rFonts w:ascii="Times New Roman" w:hAnsi="Times New Roman" w:cs="Times New Roman"/>
          <w:sz w:val="32"/>
          <w:szCs w:val="32"/>
        </w:rPr>
        <w:t xml:space="preserve"> discussed t</w:t>
      </w:r>
      <w:r w:rsidR="00EC273F">
        <w:rPr>
          <w:rFonts w:ascii="Times New Roman" w:hAnsi="Times New Roman" w:cs="Times New Roman"/>
          <w:sz w:val="32"/>
          <w:szCs w:val="32"/>
        </w:rPr>
        <w:t xml:space="preserve">he development of Menno Haven’s </w:t>
      </w:r>
      <w:r w:rsidR="00433354">
        <w:rPr>
          <w:rFonts w:ascii="Times New Roman" w:hAnsi="Times New Roman" w:cs="Times New Roman"/>
          <w:sz w:val="32"/>
          <w:szCs w:val="32"/>
        </w:rPr>
        <w:t>multi-year</w:t>
      </w:r>
      <w:r w:rsidR="00EC273F">
        <w:rPr>
          <w:rFonts w:ascii="Times New Roman" w:hAnsi="Times New Roman" w:cs="Times New Roman"/>
          <w:sz w:val="32"/>
          <w:szCs w:val="32"/>
        </w:rPr>
        <w:t xml:space="preserve"> Strategic Plan, (deferred last year due to the priority of COVID-19 response)</w:t>
      </w:r>
      <w:r w:rsidR="009C16E1">
        <w:rPr>
          <w:rFonts w:ascii="Times New Roman" w:hAnsi="Times New Roman" w:cs="Times New Roman"/>
          <w:sz w:val="32"/>
          <w:szCs w:val="32"/>
        </w:rPr>
        <w:t>. Planning</w:t>
      </w:r>
      <w:r w:rsidR="00EC273F">
        <w:rPr>
          <w:rFonts w:ascii="Times New Roman" w:hAnsi="Times New Roman" w:cs="Times New Roman"/>
          <w:sz w:val="32"/>
          <w:szCs w:val="32"/>
        </w:rPr>
        <w:t xml:space="preserve"> will begin during the first quarter and continue throughout 2021.</w:t>
      </w:r>
      <w:r w:rsidR="00982DFB">
        <w:rPr>
          <w:rFonts w:ascii="Times New Roman" w:hAnsi="Times New Roman" w:cs="Times New Roman"/>
          <w:sz w:val="32"/>
          <w:szCs w:val="32"/>
        </w:rPr>
        <w:t xml:space="preserve">  We will conduct a market analysis, define the planning process, and interview leadership, staff, residents, and community stakeholders. Upon completion; goals, objectives, and broad next steps will be defined.</w:t>
      </w:r>
    </w:p>
    <w:p w14:paraId="225E2634" w14:textId="77777777" w:rsidR="00433354" w:rsidRDefault="00433354" w:rsidP="00982DFB">
      <w:pPr>
        <w:rPr>
          <w:rFonts w:ascii="Times New Roman" w:hAnsi="Times New Roman" w:cs="Times New Roman"/>
          <w:sz w:val="32"/>
          <w:szCs w:val="32"/>
        </w:rPr>
      </w:pPr>
    </w:p>
    <w:p w14:paraId="2688F106" w14:textId="64EB289D" w:rsidR="00982DFB" w:rsidRDefault="00CB0010" w:rsidP="00982DF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CLO </w:t>
      </w:r>
      <w:r w:rsidR="00982DFB">
        <w:rPr>
          <w:rFonts w:ascii="Times New Roman" w:hAnsi="Times New Roman" w:cs="Times New Roman"/>
          <w:sz w:val="32"/>
          <w:szCs w:val="32"/>
        </w:rPr>
        <w:t>Tiffany Rife gave a Marketing updat</w:t>
      </w:r>
      <w:r w:rsidR="00810689">
        <w:rPr>
          <w:rFonts w:ascii="Times New Roman" w:hAnsi="Times New Roman" w:cs="Times New Roman"/>
          <w:sz w:val="32"/>
          <w:szCs w:val="32"/>
        </w:rPr>
        <w:t xml:space="preserve">e.  There have been 27 independent living move-ins in </w:t>
      </w:r>
      <w:r w:rsidR="00433354">
        <w:rPr>
          <w:rFonts w:ascii="Times New Roman" w:hAnsi="Times New Roman" w:cs="Times New Roman"/>
          <w:sz w:val="32"/>
          <w:szCs w:val="32"/>
        </w:rPr>
        <w:t xml:space="preserve">2020.  </w:t>
      </w:r>
      <w:r w:rsidR="005D1E7F">
        <w:rPr>
          <w:rFonts w:ascii="Times New Roman" w:hAnsi="Times New Roman" w:cs="Times New Roman"/>
          <w:sz w:val="32"/>
          <w:szCs w:val="32"/>
        </w:rPr>
        <w:t>The</w:t>
      </w:r>
      <w:r w:rsidR="00433354">
        <w:rPr>
          <w:rFonts w:ascii="Times New Roman" w:hAnsi="Times New Roman" w:cs="Times New Roman"/>
          <w:sz w:val="32"/>
          <w:szCs w:val="32"/>
        </w:rPr>
        <w:t xml:space="preserve"> Phase II Brookview Cottages remain on hold due to Covid-19. </w:t>
      </w:r>
    </w:p>
    <w:p w14:paraId="57F7B8C1" w14:textId="77777777" w:rsidR="00433354" w:rsidRDefault="00433354" w:rsidP="00982DFB">
      <w:pPr>
        <w:rPr>
          <w:rFonts w:ascii="Times New Roman" w:hAnsi="Times New Roman" w:cs="Times New Roman"/>
          <w:sz w:val="32"/>
          <w:szCs w:val="32"/>
        </w:rPr>
      </w:pPr>
    </w:p>
    <w:p w14:paraId="6075CC64" w14:textId="67B8F46A" w:rsidR="00433354" w:rsidRDefault="00CB0010" w:rsidP="00982DF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COO </w:t>
      </w:r>
      <w:r w:rsidR="00433354">
        <w:rPr>
          <w:rFonts w:ascii="Times New Roman" w:hAnsi="Times New Roman" w:cs="Times New Roman"/>
          <w:sz w:val="32"/>
          <w:szCs w:val="32"/>
        </w:rPr>
        <w:t>Roger Beins gave an update on the Brookview Healthcare Center:</w:t>
      </w:r>
    </w:p>
    <w:p w14:paraId="78DA2ECB" w14:textId="5089A824" w:rsidR="00433354" w:rsidRDefault="00433354" w:rsidP="004333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 construction of the building is complete.</w:t>
      </w:r>
    </w:p>
    <w:p w14:paraId="4C043D7A" w14:textId="4574555E" w:rsidR="00433354" w:rsidRDefault="00CB0010" w:rsidP="004333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The Department of Health (DOH) will conduct a Life Safety revisit on February 1.</w:t>
      </w:r>
    </w:p>
    <w:p w14:paraId="6D8D1775" w14:textId="6D419ED4" w:rsidR="00CB0010" w:rsidRDefault="00CB0010" w:rsidP="004333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Final preparations will be conducted throughout the month of February—cleaning, stocking supplies, and completion of pre-move trainings for team members.</w:t>
      </w:r>
    </w:p>
    <w:p w14:paraId="09771139" w14:textId="475FA4AC" w:rsidR="00CB0010" w:rsidRDefault="00CB0010" w:rsidP="004333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It is anticipated that residents will move into their new home on March 2 (dependent on DOH Department of Nursing Approval).</w:t>
      </w:r>
      <w:r>
        <w:rPr>
          <w:rFonts w:ascii="Times New Roman" w:hAnsi="Times New Roman" w:cs="Times New Roman"/>
          <w:sz w:val="32"/>
          <w:szCs w:val="32"/>
        </w:rPr>
        <w:br/>
      </w:r>
    </w:p>
    <w:p w14:paraId="3B3D2DBB" w14:textId="3A747F11" w:rsidR="00CB0010" w:rsidRDefault="00CB0010" w:rsidP="00CB001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CFO David Gentry gave a financial update:</w:t>
      </w:r>
    </w:p>
    <w:p w14:paraId="0A6F1ABF" w14:textId="74599DD2" w:rsidR="009C16E1" w:rsidRDefault="00CB0010" w:rsidP="00CB00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990E9A">
        <w:rPr>
          <w:rFonts w:ascii="Times New Roman" w:hAnsi="Times New Roman" w:cs="Times New Roman"/>
          <w:sz w:val="32"/>
          <w:szCs w:val="32"/>
        </w:rPr>
        <w:t xml:space="preserve">Covid-19 continues to have a financial impact.  However, Menno Haven’s balance sheet and cash reserves remain strong.  </w:t>
      </w:r>
      <w:r w:rsidR="009C16E1">
        <w:rPr>
          <w:rFonts w:ascii="Times New Roman" w:hAnsi="Times New Roman" w:cs="Times New Roman"/>
          <w:sz w:val="32"/>
          <w:szCs w:val="32"/>
        </w:rPr>
        <w:t>Days Cash on Hand as of December 31, 2020 totals 409 days.</w:t>
      </w:r>
    </w:p>
    <w:p w14:paraId="11AD7B67" w14:textId="77777777" w:rsidR="009C16E1" w:rsidRDefault="009C16E1" w:rsidP="00CB00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No stimulus money is projected or expected to support revenue in 2021.</w:t>
      </w:r>
    </w:p>
    <w:p w14:paraId="45400BD9" w14:textId="7999727B" w:rsidR="00CB0010" w:rsidRDefault="009C16E1" w:rsidP="00CB00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COVID related operating expenses will continue in 2021 and were budgeted at $500K.</w:t>
      </w:r>
      <w:r w:rsidR="00CB0010" w:rsidRPr="00990E9A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EC9DD4F" w14:textId="1AA26750" w:rsidR="00DE1A1B" w:rsidRPr="00DE1A1B" w:rsidRDefault="00DE1A1B" w:rsidP="00DE1A1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 meeting was adjourned at 8:30.</w:t>
      </w:r>
    </w:p>
    <w:p w14:paraId="1016F8E6" w14:textId="5C573BD6" w:rsidR="00433354" w:rsidRDefault="00433354" w:rsidP="00982DFB">
      <w:pPr>
        <w:rPr>
          <w:rFonts w:ascii="Times New Roman" w:hAnsi="Times New Roman" w:cs="Times New Roman"/>
          <w:sz w:val="32"/>
          <w:szCs w:val="32"/>
        </w:rPr>
      </w:pPr>
    </w:p>
    <w:p w14:paraId="199F67FF" w14:textId="77777777" w:rsidR="00433354" w:rsidRDefault="00433354" w:rsidP="00982DFB">
      <w:pPr>
        <w:rPr>
          <w:rFonts w:ascii="Times New Roman" w:hAnsi="Times New Roman" w:cs="Times New Roman"/>
          <w:sz w:val="32"/>
          <w:szCs w:val="32"/>
        </w:rPr>
      </w:pPr>
    </w:p>
    <w:p w14:paraId="471C13C8" w14:textId="344E6900" w:rsidR="00EC273F" w:rsidRDefault="00EC273F">
      <w:pPr>
        <w:contextualSpacing/>
        <w:rPr>
          <w:rFonts w:ascii="Times New Roman" w:hAnsi="Times New Roman" w:cs="Times New Roman"/>
          <w:sz w:val="32"/>
          <w:szCs w:val="32"/>
        </w:rPr>
      </w:pPr>
    </w:p>
    <w:sectPr w:rsidR="00EC2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A45882"/>
    <w:multiLevelType w:val="hybridMultilevel"/>
    <w:tmpl w:val="80D61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B47B2"/>
    <w:multiLevelType w:val="hybridMultilevel"/>
    <w:tmpl w:val="6F08F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553A8"/>
    <w:multiLevelType w:val="hybridMultilevel"/>
    <w:tmpl w:val="3BDA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13162"/>
    <w:multiLevelType w:val="hybridMultilevel"/>
    <w:tmpl w:val="7714A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82"/>
    <w:rsid w:val="00076682"/>
    <w:rsid w:val="00433354"/>
    <w:rsid w:val="005D1E7F"/>
    <w:rsid w:val="00810689"/>
    <w:rsid w:val="00982DFB"/>
    <w:rsid w:val="009C16E1"/>
    <w:rsid w:val="00CB0010"/>
    <w:rsid w:val="00DE1A1B"/>
    <w:rsid w:val="00E54D4C"/>
    <w:rsid w:val="00EC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F8186"/>
  <w15:chartTrackingRefBased/>
  <w15:docId w15:val="{133AC365-F466-45E7-BA6F-1E752D806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6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6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Warne</dc:creator>
  <cp:keywords/>
  <dc:description/>
  <cp:lastModifiedBy>Warne</cp:lastModifiedBy>
  <cp:revision>4</cp:revision>
  <dcterms:created xsi:type="dcterms:W3CDTF">2021-01-27T14:15:00Z</dcterms:created>
  <dcterms:modified xsi:type="dcterms:W3CDTF">2021-01-28T21:04:00Z</dcterms:modified>
</cp:coreProperties>
</file>