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BE9D5" w14:textId="4AA17F81" w:rsidR="00ED2D6C" w:rsidRPr="00ED2D6C" w:rsidRDefault="00ED2D6C" w:rsidP="00ED2D6C">
      <w:pPr>
        <w:pStyle w:val="Heading1"/>
        <w:shd w:val="clear" w:color="auto" w:fill="FFFFFF"/>
        <w:spacing w:before="0" w:after="48" w:line="945" w:lineRule="atLeast"/>
        <w:jc w:val="center"/>
        <w:textAlignment w:val="baseline"/>
        <w:rPr>
          <w:rFonts w:ascii="Helvetica" w:hAnsi="Helvetica" w:cs="Helvetica"/>
          <w:b/>
          <w:bCs/>
          <w:color w:val="auto"/>
          <w:spacing w:val="3"/>
          <w:sz w:val="36"/>
          <w:szCs w:val="36"/>
        </w:rPr>
      </w:pPr>
      <w:r w:rsidRPr="00ED2D6C">
        <w:rPr>
          <w:rFonts w:ascii="Helvetica" w:hAnsi="Helvetica" w:cs="Helvetica"/>
          <w:b/>
          <w:bCs/>
          <w:color w:val="auto"/>
          <w:spacing w:val="3"/>
          <w:sz w:val="36"/>
          <w:szCs w:val="36"/>
        </w:rPr>
        <w:t>Five Marks of a Servant Leader</w:t>
      </w:r>
    </w:p>
    <w:p w14:paraId="0DC566C7" w14:textId="69F03037" w:rsidR="00ED2D6C" w:rsidRPr="00ED2D6C" w:rsidRDefault="00ED2D6C" w:rsidP="00ED2D6C">
      <w:pPr>
        <w:jc w:val="center"/>
        <w:rPr>
          <w:b/>
          <w:bCs/>
        </w:rPr>
      </w:pPr>
      <w:r w:rsidRPr="00ED2D6C">
        <w:rPr>
          <w:b/>
          <w:bCs/>
        </w:rPr>
        <w:t>By Jon Bloom</w:t>
      </w:r>
    </w:p>
    <w:p w14:paraId="01743A37" w14:textId="37FA0603" w:rsidR="00ED2D6C" w:rsidRPr="00ED2D6C" w:rsidRDefault="00ED2D6C" w:rsidP="00ED2D6C">
      <w:pPr>
        <w:shd w:val="clear" w:color="auto" w:fill="FFFFFF"/>
        <w:spacing w:after="336"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P</w:t>
      </w:r>
      <w:r w:rsidRPr="00ED2D6C">
        <w:rPr>
          <w:rFonts w:ascii="Georgia" w:eastAsia="Times New Roman" w:hAnsi="Georgia" w:cs="Times New Roman"/>
          <w:sz w:val="24"/>
          <w:szCs w:val="24"/>
        </w:rPr>
        <w:t>rofessing Christians agree that a Christian leader should be a servant leader. Jesus couldn’t be clearer:</w:t>
      </w:r>
    </w:p>
    <w:p w14:paraId="62EA0BD9" w14:textId="77777777" w:rsidR="00ED2D6C" w:rsidRPr="00ED2D6C" w:rsidRDefault="00ED2D6C" w:rsidP="00ED2D6C">
      <w:pPr>
        <w:shd w:val="clear" w:color="auto" w:fill="FFFFFF"/>
        <w:spacing w:line="240" w:lineRule="auto"/>
        <w:textAlignment w:val="baseline"/>
        <w:rPr>
          <w:rFonts w:ascii="inherit" w:eastAsia="Times New Roman" w:hAnsi="inherit" w:cs="Times New Roman"/>
          <w:sz w:val="24"/>
          <w:szCs w:val="24"/>
        </w:rPr>
      </w:pPr>
      <w:r w:rsidRPr="00ED2D6C">
        <w:rPr>
          <w:rFonts w:ascii="inherit" w:eastAsia="Times New Roman" w:hAnsi="inherit" w:cs="Times New Roman"/>
          <w:sz w:val="24"/>
          <w:szCs w:val="24"/>
        </w:rPr>
        <w:t>“The kings of the Gentiles exercise lordship over them, and those in authority over them are called benefactors. But not so with you. Rather, let the greatest among you become as the youngest, and the leader as one who serves.” (</w:t>
      </w:r>
      <w:hyperlink r:id="rId4" w:tgtFrame="_blank" w:history="1">
        <w:r w:rsidRPr="00ED2D6C">
          <w:rPr>
            <w:rFonts w:ascii="inherit" w:eastAsia="Times New Roman" w:hAnsi="inherit" w:cs="Times New Roman"/>
            <w:sz w:val="24"/>
            <w:szCs w:val="24"/>
            <w:u w:val="single"/>
            <w:bdr w:val="dashed" w:sz="2" w:space="0" w:color="auto" w:frame="1"/>
          </w:rPr>
          <w:t>Luke 22:25–26</w:t>
        </w:r>
      </w:hyperlink>
      <w:r w:rsidRPr="00ED2D6C">
        <w:rPr>
          <w:rFonts w:ascii="inherit" w:eastAsia="Times New Roman" w:hAnsi="inherit" w:cs="Times New Roman"/>
          <w:sz w:val="24"/>
          <w:szCs w:val="24"/>
        </w:rPr>
        <w:t>)</w:t>
      </w:r>
    </w:p>
    <w:p w14:paraId="47D562B1"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Where there’s not always agreement is how servant leadership should look in a given situation. Sometimes servant leaders wash others’ feet, so to speak (</w:t>
      </w:r>
      <w:hyperlink r:id="rId5" w:tgtFrame="_blank" w:history="1">
        <w:r w:rsidRPr="00ED2D6C">
          <w:rPr>
            <w:rFonts w:ascii="inherit" w:eastAsia="Times New Roman" w:hAnsi="inherit" w:cs="Times New Roman"/>
            <w:sz w:val="24"/>
            <w:szCs w:val="24"/>
            <w:u w:val="single"/>
            <w:bdr w:val="dashed" w:sz="2" w:space="0" w:color="auto" w:frame="1"/>
          </w:rPr>
          <w:t>John 13:1–17</w:t>
        </w:r>
      </w:hyperlink>
      <w:r w:rsidRPr="00ED2D6C">
        <w:rPr>
          <w:rFonts w:ascii="Georgia" w:eastAsia="Times New Roman" w:hAnsi="Georgia" w:cs="Times New Roman"/>
          <w:sz w:val="24"/>
          <w:szCs w:val="24"/>
        </w:rPr>
        <w:t>), but other times they rebuke (</w:t>
      </w:r>
      <w:hyperlink r:id="rId6" w:tgtFrame="_blank" w:history="1">
        <w:r w:rsidRPr="00ED2D6C">
          <w:rPr>
            <w:rFonts w:ascii="inherit" w:eastAsia="Times New Roman" w:hAnsi="inherit" w:cs="Times New Roman"/>
            <w:sz w:val="24"/>
            <w:szCs w:val="24"/>
            <w:u w:val="single"/>
            <w:bdr w:val="dashed" w:sz="2" w:space="0" w:color="auto" w:frame="1"/>
          </w:rPr>
          <w:t>Matthew 16:23</w:t>
        </w:r>
      </w:hyperlink>
      <w:r w:rsidRPr="00ED2D6C">
        <w:rPr>
          <w:rFonts w:ascii="Georgia" w:eastAsia="Times New Roman" w:hAnsi="Georgia" w:cs="Times New Roman"/>
          <w:sz w:val="24"/>
          <w:szCs w:val="24"/>
        </w:rPr>
        <w:t>), and even discipline (</w:t>
      </w:r>
      <w:hyperlink r:id="rId7" w:tgtFrame="_blank" w:history="1">
        <w:r w:rsidRPr="00ED2D6C">
          <w:rPr>
            <w:rFonts w:ascii="inherit" w:eastAsia="Times New Roman" w:hAnsi="inherit" w:cs="Times New Roman"/>
            <w:sz w:val="24"/>
            <w:szCs w:val="24"/>
            <w:u w:val="single"/>
            <w:bdr w:val="dashed" w:sz="2" w:space="0" w:color="auto" w:frame="1"/>
          </w:rPr>
          <w:t>Matthew 18:15–20</w:t>
        </w:r>
      </w:hyperlink>
      <w:r w:rsidRPr="00ED2D6C">
        <w:rPr>
          <w:rFonts w:ascii="Georgia" w:eastAsia="Times New Roman" w:hAnsi="Georgia" w:cs="Times New Roman"/>
          <w:sz w:val="24"/>
          <w:szCs w:val="24"/>
        </w:rPr>
        <w:t>). Sometimes they serve at their own expense (</w:t>
      </w:r>
      <w:hyperlink r:id="rId8" w:tgtFrame="_blank" w:history="1">
        <w:r w:rsidRPr="00ED2D6C">
          <w:rPr>
            <w:rFonts w:ascii="inherit" w:eastAsia="Times New Roman" w:hAnsi="inherit" w:cs="Times New Roman"/>
            <w:sz w:val="24"/>
            <w:szCs w:val="24"/>
            <w:u w:val="single"/>
            <w:bdr w:val="dashed" w:sz="2" w:space="0" w:color="auto" w:frame="1"/>
          </w:rPr>
          <w:t>1 Corinthians 9:7</w:t>
        </w:r>
      </w:hyperlink>
      <w:r w:rsidRPr="00ED2D6C">
        <w:rPr>
          <w:rFonts w:ascii="Georgia" w:eastAsia="Times New Roman" w:hAnsi="Georgia" w:cs="Times New Roman"/>
          <w:sz w:val="24"/>
          <w:szCs w:val="24"/>
        </w:rPr>
        <w:t>), but other times they issue strong imperatives (</w:t>
      </w:r>
      <w:hyperlink r:id="rId9" w:tgtFrame="_blank" w:history="1">
        <w:r w:rsidRPr="00ED2D6C">
          <w:rPr>
            <w:rFonts w:ascii="inherit" w:eastAsia="Times New Roman" w:hAnsi="inherit" w:cs="Times New Roman"/>
            <w:sz w:val="24"/>
            <w:szCs w:val="24"/>
            <w:u w:val="single"/>
            <w:bdr w:val="dashed" w:sz="2" w:space="0" w:color="auto" w:frame="1"/>
          </w:rPr>
          <w:t>1 Corinthians 5:2</w:t>
        </w:r>
      </w:hyperlink>
      <w:r w:rsidRPr="00ED2D6C">
        <w:rPr>
          <w:rFonts w:ascii="Georgia" w:eastAsia="Times New Roman" w:hAnsi="Georgia" w:cs="Times New Roman"/>
          <w:sz w:val="24"/>
          <w:szCs w:val="24"/>
        </w:rPr>
        <w:t>; </w:t>
      </w:r>
      <w:hyperlink r:id="rId10" w:tgtFrame="_blank" w:history="1">
        <w:r w:rsidRPr="00ED2D6C">
          <w:rPr>
            <w:rFonts w:ascii="inherit" w:eastAsia="Times New Roman" w:hAnsi="inherit" w:cs="Times New Roman"/>
            <w:sz w:val="24"/>
            <w:szCs w:val="24"/>
            <w:u w:val="single"/>
            <w:bdr w:val="dashed" w:sz="2" w:space="0" w:color="auto" w:frame="1"/>
          </w:rPr>
          <w:t>11:16</w:t>
        </w:r>
      </w:hyperlink>
      <w:r w:rsidRPr="00ED2D6C">
        <w:rPr>
          <w:rFonts w:ascii="Georgia" w:eastAsia="Times New Roman" w:hAnsi="Georgia" w:cs="Times New Roman"/>
          <w:sz w:val="24"/>
          <w:szCs w:val="24"/>
        </w:rPr>
        <w:t>).</w:t>
      </w:r>
    </w:p>
    <w:p w14:paraId="603803F4" w14:textId="77777777" w:rsidR="00ED2D6C" w:rsidRPr="00ED2D6C" w:rsidRDefault="00ED2D6C" w:rsidP="00ED2D6C">
      <w:pPr>
        <w:shd w:val="clear" w:color="auto" w:fill="FFFFFF"/>
        <w:spacing w:before="480" w:after="192" w:line="506" w:lineRule="atLeast"/>
        <w:jc w:val="center"/>
        <w:textAlignment w:val="baseline"/>
        <w:outlineLvl w:val="1"/>
        <w:rPr>
          <w:rFonts w:ascii="Helvetica" w:eastAsia="Times New Roman" w:hAnsi="Helvetica" w:cs="Helvetica"/>
          <w:b/>
          <w:bCs/>
          <w:sz w:val="41"/>
          <w:szCs w:val="41"/>
        </w:rPr>
      </w:pPr>
      <w:r w:rsidRPr="00ED2D6C">
        <w:rPr>
          <w:rFonts w:ascii="Helvetica" w:eastAsia="Times New Roman" w:hAnsi="Helvetica" w:cs="Helvetica"/>
          <w:b/>
          <w:bCs/>
          <w:sz w:val="41"/>
          <w:szCs w:val="41"/>
        </w:rPr>
        <w:t>Wading into Muddy Waters</w:t>
      </w:r>
    </w:p>
    <w:p w14:paraId="5FFC97CF"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Other factors muddy the waters even more for us. To begin with, all Christian leaders have indwelling sin, which means even at the height of their maturity, they will still be defective servants. Add to this the fact that most leaders have not yet reached their height of maturity. Add to this the fact that all Christian followers also have indwelling sin and most haven’t reached our height of maturity either. Add to this the fact that different temperaments, experiences, giftings, and callings influence both how certain leaders tend to serve, and how certain followers tend to perceive that leadership — a leader’s genuine attempt to serve might be interpreted by a genuine follower as an attempt to “lord it over” them (</w:t>
      </w:r>
      <w:hyperlink r:id="rId11" w:tgtFrame="_blank" w:history="1">
        <w:r w:rsidRPr="00ED2D6C">
          <w:rPr>
            <w:rFonts w:ascii="inherit" w:eastAsia="Times New Roman" w:hAnsi="inherit" w:cs="Times New Roman"/>
            <w:sz w:val="24"/>
            <w:szCs w:val="24"/>
            <w:u w:val="single"/>
            <w:bdr w:val="dashed" w:sz="2" w:space="0" w:color="auto" w:frame="1"/>
          </w:rPr>
          <w:t>2 Corinthians 1:24</w:t>
        </w:r>
      </w:hyperlink>
      <w:r w:rsidRPr="00ED2D6C">
        <w:rPr>
          <w:rFonts w:ascii="Georgia" w:eastAsia="Times New Roman" w:hAnsi="Georgia" w:cs="Times New Roman"/>
          <w:sz w:val="24"/>
          <w:szCs w:val="24"/>
        </w:rPr>
        <w:t>). And then there are wolfish, self-serving leaders who, while deceiving their followers, appear for a time to behave in ways similar to servant leaders.</w:t>
      </w:r>
    </w:p>
    <w:p w14:paraId="7858B6D0" w14:textId="77777777" w:rsidR="00ED2D6C" w:rsidRPr="00ED2D6C" w:rsidRDefault="00ED2D6C" w:rsidP="00ED2D6C">
      <w:pPr>
        <w:shd w:val="clear" w:color="auto" w:fill="FFFFFF"/>
        <w:spacing w:after="0" w:line="240" w:lineRule="auto"/>
        <w:jc w:val="center"/>
        <w:textAlignment w:val="baseline"/>
        <w:rPr>
          <w:rFonts w:ascii="Georgia" w:eastAsia="Times New Roman" w:hAnsi="Georgia" w:cs="Times New Roman"/>
          <w:sz w:val="39"/>
          <w:szCs w:val="39"/>
        </w:rPr>
      </w:pPr>
      <w:r w:rsidRPr="00ED2D6C">
        <w:rPr>
          <w:rFonts w:ascii="Georgia" w:eastAsia="Times New Roman" w:hAnsi="Georgia" w:cs="Times New Roman"/>
          <w:sz w:val="39"/>
          <w:szCs w:val="39"/>
        </w:rPr>
        <w:t>“A servant leader sacrificially seeks the highest joy of those he serves.”</w:t>
      </w:r>
    </w:p>
    <w:p w14:paraId="1B2353C2" w14:textId="77777777" w:rsidR="00ED2D6C" w:rsidRPr="00ED2D6C" w:rsidRDefault="00ED2D6C" w:rsidP="00ED2D6C">
      <w:pPr>
        <w:shd w:val="clear" w:color="auto" w:fill="FFFFFF"/>
        <w:spacing w:after="336"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So, determining whether or not a leader is acting from a heart of Christlike service requires charitable, patient, humble discernment. It’s not simple. There’s no one-size-fits-all servant leader description. The needs and contexts in the wider church are vast and varied, and require many different kinds of leaders and gifts. We must guard against our own unique biases when assessing leaders’ hearts. Each of us is more or less drawn to certain kinds of leaders, but our preferences can be unreliable and even uncharitable standards.</w:t>
      </w:r>
    </w:p>
    <w:p w14:paraId="35510561" w14:textId="77777777" w:rsidR="00ED2D6C" w:rsidRPr="00ED2D6C" w:rsidRDefault="00ED2D6C" w:rsidP="00ED2D6C">
      <w:pPr>
        <w:shd w:val="clear" w:color="auto" w:fill="FFFFFF"/>
        <w:spacing w:before="480" w:after="192" w:line="506" w:lineRule="atLeast"/>
        <w:jc w:val="center"/>
        <w:textAlignment w:val="baseline"/>
        <w:outlineLvl w:val="1"/>
        <w:rPr>
          <w:rFonts w:ascii="Helvetica" w:eastAsia="Times New Roman" w:hAnsi="Helvetica" w:cs="Helvetica"/>
          <w:b/>
          <w:bCs/>
          <w:sz w:val="41"/>
          <w:szCs w:val="41"/>
        </w:rPr>
      </w:pPr>
      <w:r w:rsidRPr="00ED2D6C">
        <w:rPr>
          <w:rFonts w:ascii="Helvetica" w:eastAsia="Times New Roman" w:hAnsi="Helvetica" w:cs="Helvetica"/>
          <w:b/>
          <w:bCs/>
          <w:sz w:val="41"/>
          <w:szCs w:val="41"/>
        </w:rPr>
        <w:t>Marks of a Servant Leader</w:t>
      </w:r>
    </w:p>
    <w:p w14:paraId="00483428"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lastRenderedPageBreak/>
        <w:t>Still, the New Testament instructs us to exercise due diligence in discerning a Christian leader’s fitness (see, for instance, </w:t>
      </w:r>
      <w:hyperlink r:id="rId12" w:tgtFrame="_blank" w:history="1">
        <w:r w:rsidRPr="00ED2D6C">
          <w:rPr>
            <w:rFonts w:ascii="inherit" w:eastAsia="Times New Roman" w:hAnsi="inherit" w:cs="Times New Roman"/>
            <w:sz w:val="24"/>
            <w:szCs w:val="24"/>
            <w:u w:val="single"/>
            <w:bdr w:val="dashed" w:sz="2" w:space="0" w:color="auto" w:frame="1"/>
          </w:rPr>
          <w:t>1 Timothy 3:1–13</w:t>
        </w:r>
      </w:hyperlink>
      <w:r w:rsidRPr="00ED2D6C">
        <w:rPr>
          <w:rFonts w:ascii="Georgia" w:eastAsia="Times New Roman" w:hAnsi="Georgia" w:cs="Times New Roman"/>
          <w:sz w:val="24"/>
          <w:szCs w:val="24"/>
        </w:rPr>
        <w:t>). What traits do we look for in a leader that suggest his fundamental orientation is Christlike servanthood? This list is by no means exhaustive, but here are five fundamental indicators.</w:t>
      </w:r>
    </w:p>
    <w:p w14:paraId="6D0594CE" w14:textId="77777777" w:rsidR="00ED2D6C" w:rsidRPr="00ED2D6C" w:rsidRDefault="00ED2D6C" w:rsidP="00ED2D6C">
      <w:pPr>
        <w:shd w:val="clear" w:color="auto" w:fill="FFFFFF"/>
        <w:spacing w:before="480" w:after="192" w:line="455" w:lineRule="atLeast"/>
        <w:textAlignment w:val="baseline"/>
        <w:outlineLvl w:val="2"/>
        <w:rPr>
          <w:rFonts w:ascii="Helvetica" w:eastAsia="Times New Roman" w:hAnsi="Helvetica" w:cs="Helvetica"/>
          <w:b/>
          <w:bCs/>
          <w:sz w:val="35"/>
          <w:szCs w:val="35"/>
        </w:rPr>
      </w:pPr>
      <w:r w:rsidRPr="00ED2D6C">
        <w:rPr>
          <w:rFonts w:ascii="Helvetica" w:eastAsia="Times New Roman" w:hAnsi="Helvetica" w:cs="Helvetica"/>
          <w:b/>
          <w:bCs/>
          <w:sz w:val="35"/>
          <w:szCs w:val="35"/>
        </w:rPr>
        <w:t>1. A servant leader seeks the glory of his Master.</w:t>
      </w:r>
    </w:p>
    <w:p w14:paraId="0A2A9E79"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And his Master is not his reputation or his ministry constituency; it is God. Jesus said, “The one who speaks on his own authority seeks his own glory; but the one who seeks the glory of him who sent him is true, and in him there is no falsehood” (</w:t>
      </w:r>
      <w:hyperlink r:id="rId13" w:tgtFrame="_blank" w:history="1">
        <w:r w:rsidRPr="00ED2D6C">
          <w:rPr>
            <w:rFonts w:ascii="inherit" w:eastAsia="Times New Roman" w:hAnsi="inherit" w:cs="Times New Roman"/>
            <w:sz w:val="24"/>
            <w:szCs w:val="24"/>
            <w:u w:val="single"/>
            <w:bdr w:val="dashed" w:sz="2" w:space="0" w:color="auto" w:frame="1"/>
          </w:rPr>
          <w:t>John 7:18</w:t>
        </w:r>
      </w:hyperlink>
      <w:r w:rsidRPr="00ED2D6C">
        <w:rPr>
          <w:rFonts w:ascii="Georgia" w:eastAsia="Times New Roman" w:hAnsi="Georgia" w:cs="Times New Roman"/>
          <w:sz w:val="24"/>
          <w:szCs w:val="24"/>
        </w:rPr>
        <w:t>). A Christlike leader is a </w:t>
      </w:r>
      <w:r w:rsidRPr="00ED2D6C">
        <w:rPr>
          <w:rFonts w:ascii="inherit" w:eastAsia="Times New Roman" w:hAnsi="inherit" w:cs="Times New Roman"/>
          <w:i/>
          <w:iCs/>
          <w:sz w:val="24"/>
          <w:szCs w:val="24"/>
          <w:bdr w:val="none" w:sz="0" w:space="0" w:color="auto" w:frame="1"/>
        </w:rPr>
        <w:t>bondservant</w:t>
      </w:r>
      <w:r w:rsidRPr="00ED2D6C">
        <w:rPr>
          <w:rFonts w:ascii="Georgia" w:eastAsia="Times New Roman" w:hAnsi="Georgia" w:cs="Times New Roman"/>
          <w:sz w:val="24"/>
          <w:szCs w:val="24"/>
        </w:rPr>
        <w:t> of Christ (</w:t>
      </w:r>
      <w:hyperlink r:id="rId14" w:tgtFrame="_blank" w:history="1">
        <w:r w:rsidRPr="00ED2D6C">
          <w:rPr>
            <w:rFonts w:ascii="inherit" w:eastAsia="Times New Roman" w:hAnsi="inherit" w:cs="Times New Roman"/>
            <w:sz w:val="24"/>
            <w:szCs w:val="24"/>
            <w:u w:val="single"/>
            <w:bdr w:val="dashed" w:sz="2" w:space="0" w:color="auto" w:frame="1"/>
          </w:rPr>
          <w:t>Ephesians 6:6</w:t>
        </w:r>
      </w:hyperlink>
      <w:r w:rsidRPr="00ED2D6C">
        <w:rPr>
          <w:rFonts w:ascii="Georgia" w:eastAsia="Times New Roman" w:hAnsi="Georgia" w:cs="Times New Roman"/>
          <w:sz w:val="24"/>
          <w:szCs w:val="24"/>
        </w:rPr>
        <w:t>), and demonstrates over time that Christ — not public approval, position, or financial security — has his primary loyalty. In this he “swears to his own hurt and does not change” (</w:t>
      </w:r>
      <w:hyperlink r:id="rId15" w:tgtFrame="_blank" w:history="1">
        <w:r w:rsidRPr="00ED2D6C">
          <w:rPr>
            <w:rFonts w:ascii="inherit" w:eastAsia="Times New Roman" w:hAnsi="inherit" w:cs="Times New Roman"/>
            <w:sz w:val="24"/>
            <w:szCs w:val="24"/>
            <w:u w:val="single"/>
            <w:bdr w:val="dashed" w:sz="2" w:space="0" w:color="auto" w:frame="1"/>
          </w:rPr>
          <w:t>Psalm 15:4</w:t>
        </w:r>
      </w:hyperlink>
      <w:r w:rsidRPr="00ED2D6C">
        <w:rPr>
          <w:rFonts w:ascii="Georgia" w:eastAsia="Times New Roman" w:hAnsi="Georgia" w:cs="Times New Roman"/>
          <w:sz w:val="24"/>
          <w:szCs w:val="24"/>
        </w:rPr>
        <w:t>).</w:t>
      </w:r>
    </w:p>
    <w:p w14:paraId="200E3E95" w14:textId="77777777" w:rsidR="00ED2D6C" w:rsidRPr="00ED2D6C" w:rsidRDefault="00ED2D6C" w:rsidP="00ED2D6C">
      <w:pPr>
        <w:shd w:val="clear" w:color="auto" w:fill="FFFFFF"/>
        <w:spacing w:before="480" w:after="192" w:line="455" w:lineRule="atLeast"/>
        <w:textAlignment w:val="baseline"/>
        <w:outlineLvl w:val="2"/>
        <w:rPr>
          <w:rFonts w:ascii="Helvetica" w:eastAsia="Times New Roman" w:hAnsi="Helvetica" w:cs="Helvetica"/>
          <w:b/>
          <w:bCs/>
          <w:sz w:val="35"/>
          <w:szCs w:val="35"/>
        </w:rPr>
      </w:pPr>
      <w:r w:rsidRPr="00ED2D6C">
        <w:rPr>
          <w:rFonts w:ascii="Helvetica" w:eastAsia="Times New Roman" w:hAnsi="Helvetica" w:cs="Helvetica"/>
          <w:b/>
          <w:bCs/>
          <w:sz w:val="35"/>
          <w:szCs w:val="35"/>
        </w:rPr>
        <w:t>2. A servant leader sacrificially seeks the highest joy of those he serves.</w:t>
      </w:r>
    </w:p>
    <w:p w14:paraId="5D839D90"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This does not conflict with seeking the glory of his Master. Jesus said, “Whoever would be great among you must be your servant . . . even as the Son of Man came not to be served but to serve, and to give his life as a ransom for many” (</w:t>
      </w:r>
      <w:hyperlink r:id="rId16" w:tgtFrame="_blank" w:history="1">
        <w:r w:rsidRPr="00ED2D6C">
          <w:rPr>
            <w:rFonts w:ascii="inherit" w:eastAsia="Times New Roman" w:hAnsi="inherit" w:cs="Times New Roman"/>
            <w:sz w:val="24"/>
            <w:szCs w:val="24"/>
            <w:u w:val="single"/>
            <w:bdr w:val="dashed" w:sz="2" w:space="0" w:color="auto" w:frame="1"/>
          </w:rPr>
          <w:t>Matthew 20:26</w:t>
        </w:r>
      </w:hyperlink>
      <w:r w:rsidRPr="00ED2D6C">
        <w:rPr>
          <w:rFonts w:ascii="Georgia" w:eastAsia="Times New Roman" w:hAnsi="Georgia" w:cs="Times New Roman"/>
          <w:sz w:val="24"/>
          <w:szCs w:val="24"/>
        </w:rPr>
        <w:t>, </w:t>
      </w:r>
      <w:hyperlink r:id="rId17" w:tgtFrame="_blank" w:history="1">
        <w:r w:rsidRPr="00ED2D6C">
          <w:rPr>
            <w:rFonts w:ascii="inherit" w:eastAsia="Times New Roman" w:hAnsi="inherit" w:cs="Times New Roman"/>
            <w:sz w:val="24"/>
            <w:szCs w:val="24"/>
            <w:u w:val="single"/>
            <w:bdr w:val="dashed" w:sz="2" w:space="0" w:color="auto" w:frame="1"/>
          </w:rPr>
          <w:t>28</w:t>
        </w:r>
      </w:hyperlink>
      <w:r w:rsidRPr="00ED2D6C">
        <w:rPr>
          <w:rFonts w:ascii="Georgia" w:eastAsia="Times New Roman" w:hAnsi="Georgia" w:cs="Times New Roman"/>
          <w:sz w:val="24"/>
          <w:szCs w:val="24"/>
        </w:rPr>
        <w:t>). Whatever his temperament, gift mix, capacities, or sphere of influence, he will make necessary sacrifices in order to pursue people’s “progress and joy in the faith,” which results in the greater glory of God (</w:t>
      </w:r>
      <w:hyperlink r:id="rId18" w:tgtFrame="_blank" w:history="1">
        <w:r w:rsidRPr="00ED2D6C">
          <w:rPr>
            <w:rFonts w:ascii="inherit" w:eastAsia="Times New Roman" w:hAnsi="inherit" w:cs="Times New Roman"/>
            <w:sz w:val="24"/>
            <w:szCs w:val="24"/>
            <w:u w:val="single"/>
            <w:bdr w:val="dashed" w:sz="2" w:space="0" w:color="auto" w:frame="1"/>
          </w:rPr>
          <w:t>Philippians 1:25</w:t>
        </w:r>
      </w:hyperlink>
      <w:r w:rsidRPr="00ED2D6C">
        <w:rPr>
          <w:rFonts w:ascii="Georgia" w:eastAsia="Times New Roman" w:hAnsi="Georgia" w:cs="Times New Roman"/>
          <w:sz w:val="24"/>
          <w:szCs w:val="24"/>
        </w:rPr>
        <w:t>; </w:t>
      </w:r>
      <w:hyperlink r:id="rId19" w:tgtFrame="_blank" w:history="1">
        <w:r w:rsidRPr="00ED2D6C">
          <w:rPr>
            <w:rFonts w:ascii="inherit" w:eastAsia="Times New Roman" w:hAnsi="inherit" w:cs="Times New Roman"/>
            <w:sz w:val="24"/>
            <w:szCs w:val="24"/>
            <w:u w:val="single"/>
            <w:bdr w:val="dashed" w:sz="2" w:space="0" w:color="auto" w:frame="1"/>
          </w:rPr>
          <w:t>2:9–11</w:t>
        </w:r>
      </w:hyperlink>
      <w:r w:rsidRPr="00ED2D6C">
        <w:rPr>
          <w:rFonts w:ascii="Georgia" w:eastAsia="Times New Roman" w:hAnsi="Georgia" w:cs="Times New Roman"/>
          <w:sz w:val="24"/>
          <w:szCs w:val="24"/>
        </w:rPr>
        <w:t>).</w:t>
      </w:r>
    </w:p>
    <w:p w14:paraId="1D408970" w14:textId="77777777" w:rsidR="00ED2D6C" w:rsidRPr="00ED2D6C" w:rsidRDefault="00ED2D6C" w:rsidP="00ED2D6C">
      <w:pPr>
        <w:shd w:val="clear" w:color="auto" w:fill="FFFFFF"/>
        <w:spacing w:before="480" w:after="192" w:line="455" w:lineRule="atLeast"/>
        <w:textAlignment w:val="baseline"/>
        <w:outlineLvl w:val="2"/>
        <w:rPr>
          <w:rFonts w:ascii="Helvetica" w:eastAsia="Times New Roman" w:hAnsi="Helvetica" w:cs="Helvetica"/>
          <w:b/>
          <w:bCs/>
          <w:sz w:val="35"/>
          <w:szCs w:val="35"/>
        </w:rPr>
      </w:pPr>
      <w:r w:rsidRPr="00ED2D6C">
        <w:rPr>
          <w:rFonts w:ascii="Helvetica" w:eastAsia="Times New Roman" w:hAnsi="Helvetica" w:cs="Helvetica"/>
          <w:b/>
          <w:bCs/>
          <w:sz w:val="35"/>
          <w:szCs w:val="35"/>
        </w:rPr>
        <w:t>3. A servant leader will forgo his rights rather than obscure the gospel.</w:t>
      </w:r>
    </w:p>
    <w:p w14:paraId="4FE54549" w14:textId="77777777" w:rsidR="00ED2D6C" w:rsidRPr="00ED2D6C" w:rsidRDefault="00ED2D6C" w:rsidP="00ED2D6C">
      <w:pPr>
        <w:shd w:val="clear" w:color="auto" w:fill="FFFFFF"/>
        <w:spacing w:after="0" w:line="644" w:lineRule="atLeast"/>
        <w:jc w:val="center"/>
        <w:textAlignment w:val="baseline"/>
        <w:rPr>
          <w:rFonts w:ascii="Georgia" w:eastAsia="Times New Roman" w:hAnsi="Georgia" w:cs="Times New Roman"/>
          <w:sz w:val="39"/>
          <w:szCs w:val="39"/>
        </w:rPr>
      </w:pPr>
      <w:r w:rsidRPr="00ED2D6C">
        <w:rPr>
          <w:rFonts w:ascii="Georgia" w:eastAsia="Times New Roman" w:hAnsi="Georgia" w:cs="Times New Roman"/>
          <w:sz w:val="39"/>
          <w:szCs w:val="39"/>
        </w:rPr>
        <w:t>“A servant leader’s identity and trust are not in his calling, but in his Christ.”</w:t>
      </w:r>
    </w:p>
    <w:p w14:paraId="2E84AD5C"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Paul said it this way: “I have made myself a servant to all, that I might win more of them” (</w:t>
      </w:r>
      <w:hyperlink r:id="rId20" w:tgtFrame="_blank" w:history="1">
        <w:r w:rsidRPr="00ED2D6C">
          <w:rPr>
            <w:rFonts w:ascii="inherit" w:eastAsia="Times New Roman" w:hAnsi="inherit" w:cs="Times New Roman"/>
            <w:sz w:val="24"/>
            <w:szCs w:val="24"/>
            <w:u w:val="single"/>
            <w:bdr w:val="dashed" w:sz="2" w:space="0" w:color="auto" w:frame="1"/>
          </w:rPr>
          <w:t>1 Corinthians 9:19</w:t>
        </w:r>
      </w:hyperlink>
      <w:r w:rsidRPr="00ED2D6C">
        <w:rPr>
          <w:rFonts w:ascii="Georgia" w:eastAsia="Times New Roman" w:hAnsi="Georgia" w:cs="Times New Roman"/>
          <w:sz w:val="24"/>
          <w:szCs w:val="24"/>
        </w:rPr>
        <w:t>). What did this mean for him? It meant sometimes he abstained from certain foods and drinks, or refused financial support from those he served, or worked with his own hands to provide for himself, or went hungry, or dressed poorly, or was beaten, or was homeless, or endured disrespect inside and outside the church (</w:t>
      </w:r>
      <w:hyperlink r:id="rId21" w:tgtFrame="_blank" w:history="1">
        <w:r w:rsidRPr="00ED2D6C">
          <w:rPr>
            <w:rFonts w:ascii="inherit" w:eastAsia="Times New Roman" w:hAnsi="inherit" w:cs="Times New Roman"/>
            <w:sz w:val="24"/>
            <w:szCs w:val="24"/>
            <w:u w:val="single"/>
            <w:bdr w:val="dashed" w:sz="2" w:space="0" w:color="auto" w:frame="1"/>
          </w:rPr>
          <w:t>1 Corinthians 4:11–13</w:t>
        </w:r>
      </w:hyperlink>
      <w:r w:rsidRPr="00ED2D6C">
        <w:rPr>
          <w:rFonts w:ascii="Georgia" w:eastAsia="Times New Roman" w:hAnsi="Georgia" w:cs="Times New Roman"/>
          <w:sz w:val="24"/>
          <w:szCs w:val="24"/>
        </w:rPr>
        <w:t>; </w:t>
      </w:r>
      <w:hyperlink r:id="rId22" w:tgtFrame="_blank" w:history="1">
        <w:r w:rsidRPr="00ED2D6C">
          <w:rPr>
            <w:rFonts w:ascii="inherit" w:eastAsia="Times New Roman" w:hAnsi="inherit" w:cs="Times New Roman"/>
            <w:sz w:val="24"/>
            <w:szCs w:val="24"/>
            <w:u w:val="single"/>
            <w:bdr w:val="dashed" w:sz="2" w:space="0" w:color="auto" w:frame="1"/>
          </w:rPr>
          <w:t>9:4–7</w:t>
        </w:r>
      </w:hyperlink>
      <w:r w:rsidRPr="00ED2D6C">
        <w:rPr>
          <w:rFonts w:ascii="Georgia" w:eastAsia="Times New Roman" w:hAnsi="Georgia" w:cs="Times New Roman"/>
          <w:sz w:val="24"/>
          <w:szCs w:val="24"/>
        </w:rPr>
        <w:t>). And he decided not to marry (</w:t>
      </w:r>
      <w:hyperlink r:id="rId23" w:tgtFrame="_blank" w:history="1">
        <w:r w:rsidRPr="00ED2D6C">
          <w:rPr>
            <w:rFonts w:ascii="inherit" w:eastAsia="Times New Roman" w:hAnsi="inherit" w:cs="Times New Roman"/>
            <w:sz w:val="24"/>
            <w:szCs w:val="24"/>
            <w:u w:val="single"/>
            <w:bdr w:val="dashed" w:sz="2" w:space="0" w:color="auto" w:frame="1"/>
          </w:rPr>
          <w:t>1 Corinthians 9:5</w:t>
        </w:r>
      </w:hyperlink>
      <w:r w:rsidRPr="00ED2D6C">
        <w:rPr>
          <w:rFonts w:ascii="Georgia" w:eastAsia="Times New Roman" w:hAnsi="Georgia" w:cs="Times New Roman"/>
          <w:sz w:val="24"/>
          <w:szCs w:val="24"/>
        </w:rPr>
        <w:t>). This all before he was martyred. Paul’s servant bar may have been set extraordinarily high, but all servant leaders will yield their rights if they believe more will be won to Christ as a result.</w:t>
      </w:r>
    </w:p>
    <w:p w14:paraId="32FB609D" w14:textId="77777777" w:rsidR="00ED2D6C" w:rsidRPr="00ED2D6C" w:rsidRDefault="00ED2D6C" w:rsidP="00ED2D6C">
      <w:pPr>
        <w:shd w:val="clear" w:color="auto" w:fill="FFFFFF"/>
        <w:spacing w:before="480" w:after="192" w:line="455" w:lineRule="atLeast"/>
        <w:textAlignment w:val="baseline"/>
        <w:outlineLvl w:val="2"/>
        <w:rPr>
          <w:rFonts w:ascii="Helvetica" w:eastAsia="Times New Roman" w:hAnsi="Helvetica" w:cs="Helvetica"/>
          <w:b/>
          <w:bCs/>
          <w:sz w:val="35"/>
          <w:szCs w:val="35"/>
        </w:rPr>
      </w:pPr>
      <w:r w:rsidRPr="00ED2D6C">
        <w:rPr>
          <w:rFonts w:ascii="Helvetica" w:eastAsia="Times New Roman" w:hAnsi="Helvetica" w:cs="Helvetica"/>
          <w:b/>
          <w:bCs/>
          <w:sz w:val="35"/>
          <w:szCs w:val="35"/>
        </w:rPr>
        <w:lastRenderedPageBreak/>
        <w:t>4. A servant leader is not preoccupied with personal visibility and recognition.</w:t>
      </w:r>
    </w:p>
    <w:p w14:paraId="70B637BB"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Like John the Baptist, a servant leader sees himself as a “friend of the Bridegroom” (</w:t>
      </w:r>
      <w:hyperlink r:id="rId24" w:tgtFrame="_blank" w:history="1">
        <w:r w:rsidRPr="00ED2D6C">
          <w:rPr>
            <w:rFonts w:ascii="inherit" w:eastAsia="Times New Roman" w:hAnsi="inherit" w:cs="Times New Roman"/>
            <w:sz w:val="24"/>
            <w:szCs w:val="24"/>
            <w:u w:val="single"/>
            <w:bdr w:val="dashed" w:sz="2" w:space="0" w:color="auto" w:frame="1"/>
          </w:rPr>
          <w:t>John 3:29</w:t>
        </w:r>
      </w:hyperlink>
      <w:r w:rsidRPr="00ED2D6C">
        <w:rPr>
          <w:rFonts w:ascii="Georgia" w:eastAsia="Times New Roman" w:hAnsi="Georgia" w:cs="Times New Roman"/>
          <w:sz w:val="24"/>
          <w:szCs w:val="24"/>
        </w:rPr>
        <w:t>), and is not preoccupied with the visibility of his own role. He doesn’t view those with less visible roles as less significant, nor does he covet more visible roles as more significant (</w:t>
      </w:r>
      <w:hyperlink r:id="rId25" w:tgtFrame="_blank" w:history="1">
        <w:r w:rsidRPr="00ED2D6C">
          <w:rPr>
            <w:rFonts w:ascii="inherit" w:eastAsia="Times New Roman" w:hAnsi="inherit" w:cs="Times New Roman"/>
            <w:sz w:val="24"/>
            <w:szCs w:val="24"/>
            <w:u w:val="single"/>
            <w:bdr w:val="dashed" w:sz="2" w:space="0" w:color="auto" w:frame="1"/>
          </w:rPr>
          <w:t>1 Corinthians 12:12–26</w:t>
        </w:r>
      </w:hyperlink>
      <w:r w:rsidRPr="00ED2D6C">
        <w:rPr>
          <w:rFonts w:ascii="Georgia" w:eastAsia="Times New Roman" w:hAnsi="Georgia" w:cs="Times New Roman"/>
          <w:sz w:val="24"/>
          <w:szCs w:val="24"/>
        </w:rPr>
        <w:t>). He seeks to steward the role he’s received as best he can, and gladly leaves the role assignments to God (</w:t>
      </w:r>
      <w:hyperlink r:id="rId26" w:tgtFrame="_blank" w:history="1">
        <w:r w:rsidRPr="00ED2D6C">
          <w:rPr>
            <w:rFonts w:ascii="inherit" w:eastAsia="Times New Roman" w:hAnsi="inherit" w:cs="Times New Roman"/>
            <w:sz w:val="24"/>
            <w:szCs w:val="24"/>
            <w:u w:val="single"/>
            <w:bdr w:val="dashed" w:sz="2" w:space="0" w:color="auto" w:frame="1"/>
          </w:rPr>
          <w:t>John 3:27</w:t>
        </w:r>
      </w:hyperlink>
      <w:r w:rsidRPr="00ED2D6C">
        <w:rPr>
          <w:rFonts w:ascii="Georgia" w:eastAsia="Times New Roman" w:hAnsi="Georgia" w:cs="Times New Roman"/>
          <w:sz w:val="24"/>
          <w:szCs w:val="24"/>
        </w:rPr>
        <w:t>).</w:t>
      </w:r>
    </w:p>
    <w:p w14:paraId="1984F2D4" w14:textId="77777777" w:rsidR="00ED2D6C" w:rsidRPr="00ED2D6C" w:rsidRDefault="00ED2D6C" w:rsidP="00ED2D6C">
      <w:pPr>
        <w:shd w:val="clear" w:color="auto" w:fill="FFFFFF"/>
        <w:spacing w:before="480" w:after="192" w:line="455" w:lineRule="atLeast"/>
        <w:textAlignment w:val="baseline"/>
        <w:outlineLvl w:val="2"/>
        <w:rPr>
          <w:rFonts w:ascii="Helvetica" w:eastAsia="Times New Roman" w:hAnsi="Helvetica" w:cs="Helvetica"/>
          <w:b/>
          <w:bCs/>
          <w:sz w:val="35"/>
          <w:szCs w:val="35"/>
        </w:rPr>
      </w:pPr>
      <w:r w:rsidRPr="00ED2D6C">
        <w:rPr>
          <w:rFonts w:ascii="Helvetica" w:eastAsia="Times New Roman" w:hAnsi="Helvetica" w:cs="Helvetica"/>
          <w:b/>
          <w:bCs/>
          <w:sz w:val="35"/>
          <w:szCs w:val="35"/>
        </w:rPr>
        <w:t>5. A servant leader anticipates and graciously accepts the time for his decrease.</w:t>
      </w:r>
    </w:p>
    <w:p w14:paraId="1C646617" w14:textId="77777777" w:rsidR="00ED2D6C" w:rsidRPr="00ED2D6C" w:rsidRDefault="00ED2D6C" w:rsidP="00ED2D6C">
      <w:pPr>
        <w:shd w:val="clear" w:color="auto" w:fill="FFFFFF"/>
        <w:spacing w:after="0"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 xml:space="preserve">All leaders serve only for a season. Some seasons are long, some short; some are abundant, some lean; some are recorded and recalled, most are not. But all </w:t>
      </w:r>
      <w:proofErr w:type="gramStart"/>
      <w:r w:rsidRPr="00ED2D6C">
        <w:rPr>
          <w:rFonts w:ascii="Georgia" w:eastAsia="Times New Roman" w:hAnsi="Georgia" w:cs="Times New Roman"/>
          <w:sz w:val="24"/>
          <w:szCs w:val="24"/>
        </w:rPr>
        <w:t>seasons</w:t>
      </w:r>
      <w:proofErr w:type="gramEnd"/>
      <w:r w:rsidRPr="00ED2D6C">
        <w:rPr>
          <w:rFonts w:ascii="Georgia" w:eastAsia="Times New Roman" w:hAnsi="Georgia" w:cs="Times New Roman"/>
          <w:sz w:val="24"/>
          <w:szCs w:val="24"/>
        </w:rPr>
        <w:t xml:space="preserve"> end. When John the Baptist recognized the ending of his season, he said, “Therefore this joy of mine is now complete. He must increase, but I must decrease” (</w:t>
      </w:r>
      <w:hyperlink r:id="rId27" w:tgtFrame="_blank" w:history="1">
        <w:r w:rsidRPr="00ED2D6C">
          <w:rPr>
            <w:rFonts w:ascii="inherit" w:eastAsia="Times New Roman" w:hAnsi="inherit" w:cs="Times New Roman"/>
            <w:sz w:val="24"/>
            <w:szCs w:val="24"/>
            <w:u w:val="single"/>
            <w:bdr w:val="dashed" w:sz="2" w:space="0" w:color="auto" w:frame="1"/>
          </w:rPr>
          <w:t>John 3:29–30</w:t>
        </w:r>
      </w:hyperlink>
      <w:r w:rsidRPr="00ED2D6C">
        <w:rPr>
          <w:rFonts w:ascii="Georgia" w:eastAsia="Times New Roman" w:hAnsi="Georgia" w:cs="Times New Roman"/>
          <w:sz w:val="24"/>
          <w:szCs w:val="24"/>
        </w:rPr>
        <w:t>).</w:t>
      </w:r>
    </w:p>
    <w:p w14:paraId="52AD473D" w14:textId="77777777" w:rsidR="00ED2D6C" w:rsidRPr="00ED2D6C" w:rsidRDefault="00ED2D6C" w:rsidP="00ED2D6C">
      <w:pPr>
        <w:shd w:val="clear" w:color="auto" w:fill="FFFFFF"/>
        <w:spacing w:after="336" w:line="240" w:lineRule="auto"/>
        <w:textAlignment w:val="baseline"/>
        <w:rPr>
          <w:rFonts w:ascii="Georgia" w:eastAsia="Times New Roman" w:hAnsi="Georgia" w:cs="Times New Roman"/>
          <w:sz w:val="24"/>
          <w:szCs w:val="24"/>
        </w:rPr>
      </w:pPr>
      <w:r w:rsidRPr="00ED2D6C">
        <w:rPr>
          <w:rFonts w:ascii="Georgia" w:eastAsia="Times New Roman" w:hAnsi="Georgia" w:cs="Times New Roman"/>
          <w:sz w:val="24"/>
          <w:szCs w:val="24"/>
        </w:rPr>
        <w:t>Sometimes a leader is the first to recognize his season’s end, sometimes others recognize it first, and sometimes God lets a season end unjustly for purposes a leader can’t understand at the time. But a servant leader graciously yields his role for the good of Christ’s cause, because his identity and trust are not in his calling, but in his Christ.</w:t>
      </w:r>
    </w:p>
    <w:p w14:paraId="57378FE2" w14:textId="77777777" w:rsidR="00E8342D" w:rsidRPr="00ED2D6C" w:rsidRDefault="00E8342D">
      <w:pPr>
        <w:rPr>
          <w:sz w:val="24"/>
          <w:szCs w:val="24"/>
        </w:rPr>
      </w:pPr>
    </w:p>
    <w:sectPr w:rsidR="00E8342D" w:rsidRPr="00ED2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D6C"/>
    <w:rsid w:val="00E8342D"/>
    <w:rsid w:val="00ED2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E974E"/>
  <w15:chartTrackingRefBased/>
  <w15:docId w15:val="{3A7B1B48-38C0-416B-B243-937879AFF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D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ED2D6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D2D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D2D6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2D6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D2D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D2D6C"/>
    <w:rPr>
      <w:color w:val="0000FF"/>
      <w:u w:val="single"/>
    </w:rPr>
  </w:style>
  <w:style w:type="character" w:customStyle="1" w:styleId="visually-hidden">
    <w:name w:val="visually-hidden"/>
    <w:basedOn w:val="DefaultParagraphFont"/>
    <w:rsid w:val="00ED2D6C"/>
  </w:style>
  <w:style w:type="character" w:styleId="Emphasis">
    <w:name w:val="Emphasis"/>
    <w:basedOn w:val="DefaultParagraphFont"/>
    <w:uiPriority w:val="20"/>
    <w:qFormat/>
    <w:rsid w:val="00ED2D6C"/>
    <w:rPr>
      <w:i/>
      <w:iCs/>
    </w:rPr>
  </w:style>
  <w:style w:type="character" w:customStyle="1" w:styleId="Heading1Char">
    <w:name w:val="Heading 1 Char"/>
    <w:basedOn w:val="DefaultParagraphFont"/>
    <w:link w:val="Heading1"/>
    <w:uiPriority w:val="9"/>
    <w:rsid w:val="00ED2D6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35195">
      <w:bodyDiv w:val="1"/>
      <w:marLeft w:val="0"/>
      <w:marRight w:val="0"/>
      <w:marTop w:val="0"/>
      <w:marBottom w:val="0"/>
      <w:divBdr>
        <w:top w:val="none" w:sz="0" w:space="0" w:color="auto"/>
        <w:left w:val="none" w:sz="0" w:space="0" w:color="auto"/>
        <w:bottom w:val="none" w:sz="0" w:space="0" w:color="auto"/>
        <w:right w:val="none" w:sz="0" w:space="0" w:color="auto"/>
      </w:divBdr>
      <w:divsChild>
        <w:div w:id="418134721">
          <w:blockQuote w:val="1"/>
          <w:marLeft w:val="0"/>
          <w:marRight w:val="0"/>
          <w:marTop w:val="0"/>
          <w:marBottom w:val="336"/>
          <w:divBdr>
            <w:top w:val="none" w:sz="0" w:space="0" w:color="auto"/>
            <w:left w:val="none" w:sz="0" w:space="0" w:color="auto"/>
            <w:bottom w:val="none" w:sz="0" w:space="0" w:color="auto"/>
            <w:right w:val="none" w:sz="0" w:space="0" w:color="auto"/>
          </w:divBdr>
        </w:div>
        <w:div w:id="943849774">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455783499">
              <w:marLeft w:val="0"/>
              <w:marRight w:val="0"/>
              <w:marTop w:val="0"/>
              <w:marBottom w:val="0"/>
              <w:divBdr>
                <w:top w:val="none" w:sz="0" w:space="0" w:color="auto"/>
                <w:left w:val="none" w:sz="0" w:space="0" w:color="auto"/>
                <w:bottom w:val="none" w:sz="0" w:space="0" w:color="auto"/>
                <w:right w:val="none" w:sz="0" w:space="0" w:color="auto"/>
              </w:divBdr>
            </w:div>
          </w:divsChild>
        </w:div>
        <w:div w:id="531187182">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205292542">
              <w:marLeft w:val="0"/>
              <w:marRight w:val="0"/>
              <w:marTop w:val="0"/>
              <w:marBottom w:val="0"/>
              <w:divBdr>
                <w:top w:val="none" w:sz="0" w:space="0" w:color="auto"/>
                <w:left w:val="none" w:sz="0" w:space="0" w:color="auto"/>
                <w:bottom w:val="none" w:sz="0" w:space="0" w:color="auto"/>
                <w:right w:val="none" w:sz="0" w:space="0" w:color="auto"/>
              </w:divBdr>
            </w:div>
          </w:divsChild>
        </w:div>
        <w:div w:id="939293146">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3765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99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esv/1%20Cor%209.7" TargetMode="External"/><Relationship Id="rId13" Type="http://schemas.openxmlformats.org/officeDocument/2006/relationships/hyperlink" Target="https://biblia.com/bible/esv/John%207.18" TargetMode="External"/><Relationship Id="rId18" Type="http://schemas.openxmlformats.org/officeDocument/2006/relationships/hyperlink" Target="https://biblia.com/bible/esv/Phil%201.25" TargetMode="External"/><Relationship Id="rId26" Type="http://schemas.openxmlformats.org/officeDocument/2006/relationships/hyperlink" Target="https://biblia.com/bible/esv/John%203.27" TargetMode="External"/><Relationship Id="rId3" Type="http://schemas.openxmlformats.org/officeDocument/2006/relationships/webSettings" Target="webSettings.xml"/><Relationship Id="rId21" Type="http://schemas.openxmlformats.org/officeDocument/2006/relationships/hyperlink" Target="https://biblia.com/bible/esv/1%20Cor%204.11%E2%80%9313" TargetMode="External"/><Relationship Id="rId7" Type="http://schemas.openxmlformats.org/officeDocument/2006/relationships/hyperlink" Target="https://biblia.com/bible/esv/Matt%2018.15%E2%80%9320" TargetMode="External"/><Relationship Id="rId12" Type="http://schemas.openxmlformats.org/officeDocument/2006/relationships/hyperlink" Target="https://biblia.com/bible/esv/1%20Tim%203.1%E2%80%9313" TargetMode="External"/><Relationship Id="rId17" Type="http://schemas.openxmlformats.org/officeDocument/2006/relationships/hyperlink" Target="https://biblia.com/bible/esv/Matthew%2020.28" TargetMode="External"/><Relationship Id="rId25" Type="http://schemas.openxmlformats.org/officeDocument/2006/relationships/hyperlink" Target="https://biblia.com/bible/esv/1%20Cor%2012.12%E2%80%9326" TargetMode="External"/><Relationship Id="rId2" Type="http://schemas.openxmlformats.org/officeDocument/2006/relationships/settings" Target="settings.xml"/><Relationship Id="rId16" Type="http://schemas.openxmlformats.org/officeDocument/2006/relationships/hyperlink" Target="https://biblia.com/bible/esv/Matt%2020.26" TargetMode="External"/><Relationship Id="rId20" Type="http://schemas.openxmlformats.org/officeDocument/2006/relationships/hyperlink" Target="https://biblia.com/bible/esv/1%20Cor%209.19"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biblia.com/bible/esv/Matt%2016.23" TargetMode="External"/><Relationship Id="rId11" Type="http://schemas.openxmlformats.org/officeDocument/2006/relationships/hyperlink" Target="https://biblia.com/bible/esv/2%20Cor%201.24" TargetMode="External"/><Relationship Id="rId24" Type="http://schemas.openxmlformats.org/officeDocument/2006/relationships/hyperlink" Target="https://biblia.com/bible/esv/John%203.29" TargetMode="External"/><Relationship Id="rId5" Type="http://schemas.openxmlformats.org/officeDocument/2006/relationships/hyperlink" Target="https://biblia.com/bible/esv/John%2013.1%E2%80%9317" TargetMode="External"/><Relationship Id="rId15" Type="http://schemas.openxmlformats.org/officeDocument/2006/relationships/hyperlink" Target="https://biblia.com/bible/esv/Ps%2015.4" TargetMode="External"/><Relationship Id="rId23" Type="http://schemas.openxmlformats.org/officeDocument/2006/relationships/hyperlink" Target="https://biblia.com/bible/esv/1%20Cor%209.5" TargetMode="External"/><Relationship Id="rId28" Type="http://schemas.openxmlformats.org/officeDocument/2006/relationships/fontTable" Target="fontTable.xml"/><Relationship Id="rId10" Type="http://schemas.openxmlformats.org/officeDocument/2006/relationships/hyperlink" Target="https://biblia.com/bible/esv/1%20Corinthians%2011.16" TargetMode="External"/><Relationship Id="rId19" Type="http://schemas.openxmlformats.org/officeDocument/2006/relationships/hyperlink" Target="https://biblia.com/bible/esv/Philippians%202.9%E2%80%9311" TargetMode="External"/><Relationship Id="rId4" Type="http://schemas.openxmlformats.org/officeDocument/2006/relationships/hyperlink" Target="https://biblia.com/bible/esv/Luke%2022.25%E2%80%9326" TargetMode="External"/><Relationship Id="rId9" Type="http://schemas.openxmlformats.org/officeDocument/2006/relationships/hyperlink" Target="https://biblia.com/bible/esv/1%20Cor%205.2" TargetMode="External"/><Relationship Id="rId14" Type="http://schemas.openxmlformats.org/officeDocument/2006/relationships/hyperlink" Target="https://biblia.com/bible/esv/Eph%206.6" TargetMode="External"/><Relationship Id="rId22" Type="http://schemas.openxmlformats.org/officeDocument/2006/relationships/hyperlink" Target="https://biblia.com/bible/esv/1%20Corinthians%209.4%E2%80%937" TargetMode="External"/><Relationship Id="rId27" Type="http://schemas.openxmlformats.org/officeDocument/2006/relationships/hyperlink" Target="https://biblia.com/bible/esv/John%203.29%E2%80%93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1158</Words>
  <Characters>6604</Characters>
  <Application>Microsoft Office Word</Application>
  <DocSecurity>0</DocSecurity>
  <Lines>55</Lines>
  <Paragraphs>15</Paragraphs>
  <ScaleCrop>false</ScaleCrop>
  <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2021-05-28T11:49:00Z</dcterms:created>
  <dcterms:modified xsi:type="dcterms:W3CDTF">2021-05-28T11:59:00Z</dcterms:modified>
</cp:coreProperties>
</file>