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F465BB" w14:textId="43278DA0" w:rsidR="000633C1" w:rsidRPr="000633C1" w:rsidRDefault="000633C1" w:rsidP="000633C1">
      <w:pPr>
        <w:spacing w:before="240" w:after="0" w:line="240" w:lineRule="auto"/>
        <w:jc w:val="center"/>
        <w:outlineLvl w:val="1"/>
        <w:rPr>
          <w:rFonts w:ascii="Times New Roman" w:eastAsia="Times New Roman" w:hAnsi="Times New Roman" w:cs="Times New Roman"/>
          <w:b/>
          <w:bCs/>
          <w:color w:val="0E101A"/>
          <w:sz w:val="24"/>
          <w:szCs w:val="24"/>
        </w:rPr>
      </w:pPr>
      <w:r w:rsidRPr="000633C1">
        <w:rPr>
          <w:rFonts w:ascii="Times New Roman" w:eastAsia="Times New Roman" w:hAnsi="Times New Roman" w:cs="Times New Roman"/>
          <w:b/>
          <w:bCs/>
          <w:color w:val="0E101A"/>
          <w:sz w:val="24"/>
          <w:szCs w:val="24"/>
        </w:rPr>
        <w:t>Mazumalume Children’s Ministry Appeal 2022</w:t>
      </w:r>
    </w:p>
    <w:p w14:paraId="1299ADD9" w14:textId="77777777" w:rsidR="000633C1" w:rsidRDefault="000633C1" w:rsidP="000633C1">
      <w:pPr>
        <w:rPr>
          <w:rFonts w:ascii="Times New Roman" w:hAnsi="Times New Roman" w:cs="Times New Roman"/>
          <w:b/>
          <w:bCs/>
          <w:sz w:val="24"/>
          <w:szCs w:val="24"/>
        </w:rPr>
      </w:pPr>
    </w:p>
    <w:p w14:paraId="5A6D9C31" w14:textId="120CDD7D" w:rsidR="000633C1" w:rsidRPr="000633C1" w:rsidRDefault="000633C1" w:rsidP="000633C1">
      <w:pPr>
        <w:rPr>
          <w:rFonts w:ascii="Times New Roman" w:hAnsi="Times New Roman" w:cs="Times New Roman"/>
          <w:b/>
          <w:bCs/>
          <w:sz w:val="24"/>
          <w:szCs w:val="24"/>
        </w:rPr>
      </w:pPr>
      <w:r w:rsidRPr="000633C1">
        <w:rPr>
          <w:rFonts w:ascii="Times New Roman" w:hAnsi="Times New Roman" w:cs="Times New Roman"/>
          <w:b/>
          <w:bCs/>
          <w:sz w:val="24"/>
          <w:szCs w:val="24"/>
        </w:rPr>
        <w:t>Introduction</w:t>
      </w:r>
    </w:p>
    <w:p w14:paraId="3A0DFD43" w14:textId="77777777" w:rsidR="000633C1" w:rsidRPr="000633C1" w:rsidRDefault="000633C1" w:rsidP="000633C1">
      <w:pPr>
        <w:spacing w:before="240" w:after="0" w:line="240" w:lineRule="auto"/>
        <w:rPr>
          <w:rFonts w:ascii="Times New Roman" w:eastAsia="Times New Roman" w:hAnsi="Times New Roman" w:cs="Times New Roman"/>
          <w:color w:val="0E101A"/>
          <w:sz w:val="24"/>
          <w:szCs w:val="24"/>
        </w:rPr>
      </w:pPr>
      <w:r w:rsidRPr="000633C1">
        <w:rPr>
          <w:rFonts w:ascii="Times New Roman" w:eastAsia="Times New Roman" w:hAnsi="Times New Roman" w:cs="Times New Roman"/>
          <w:color w:val="0E101A"/>
          <w:sz w:val="24"/>
          <w:szCs w:val="24"/>
        </w:rPr>
        <w:t>The Nairobi Baptist Church, in partnership with the Mazumalume local churches, reaches weekly to about 1000 students under the school-based Pastoral Program of Instruction (PPI). PPI is a weekly program where students are taught to know, grow, and serve God.  </w:t>
      </w:r>
    </w:p>
    <w:p w14:paraId="45B9B7AD" w14:textId="77777777" w:rsidR="000633C1" w:rsidRPr="000633C1" w:rsidRDefault="000633C1" w:rsidP="000633C1">
      <w:pPr>
        <w:spacing w:before="240" w:after="0" w:line="240" w:lineRule="auto"/>
        <w:rPr>
          <w:rFonts w:ascii="Times New Roman" w:eastAsia="Times New Roman" w:hAnsi="Times New Roman" w:cs="Times New Roman"/>
          <w:color w:val="0E101A"/>
          <w:sz w:val="24"/>
          <w:szCs w:val="24"/>
        </w:rPr>
      </w:pPr>
      <w:r w:rsidRPr="000633C1">
        <w:rPr>
          <w:rFonts w:ascii="Times New Roman" w:eastAsia="Times New Roman" w:hAnsi="Times New Roman" w:cs="Times New Roman"/>
          <w:color w:val="0E101A"/>
          <w:sz w:val="24"/>
          <w:szCs w:val="24"/>
        </w:rPr>
        <w:t>Over the months, we have seen many Muslim students join our lessons to listen. Mostly, they are intrigued to hear the Bible version of the stories they have been told from the Quran. Thus, the Kwale mission has developed a keen interest in this student's ministry. Last year, with the help of some NBC Sunday school teachers, Kwale mission conducted 2 pieces of training to equip more than 45 local congregants and school teachers on how to reach out to children. </w:t>
      </w:r>
    </w:p>
    <w:p w14:paraId="00C83481" w14:textId="77777777" w:rsidR="000633C1" w:rsidRPr="000633C1" w:rsidRDefault="000633C1" w:rsidP="000633C1">
      <w:pPr>
        <w:spacing w:before="240" w:after="0" w:line="240" w:lineRule="auto"/>
        <w:rPr>
          <w:rFonts w:ascii="Times New Roman" w:eastAsia="Times New Roman" w:hAnsi="Times New Roman" w:cs="Times New Roman"/>
          <w:b/>
          <w:bCs/>
          <w:color w:val="0E101A"/>
          <w:sz w:val="24"/>
          <w:szCs w:val="24"/>
        </w:rPr>
      </w:pPr>
      <w:r w:rsidRPr="000633C1">
        <w:rPr>
          <w:rFonts w:ascii="Times New Roman" w:eastAsia="Times New Roman" w:hAnsi="Times New Roman" w:cs="Times New Roman"/>
          <w:b/>
          <w:bCs/>
          <w:color w:val="0E101A"/>
          <w:sz w:val="24"/>
          <w:szCs w:val="24"/>
        </w:rPr>
        <w:t>The Issue</w:t>
      </w:r>
    </w:p>
    <w:p w14:paraId="1B92E560" w14:textId="77777777" w:rsidR="000633C1" w:rsidRPr="000633C1" w:rsidRDefault="000633C1" w:rsidP="000633C1">
      <w:pPr>
        <w:spacing w:before="240" w:after="0" w:line="240" w:lineRule="auto"/>
        <w:rPr>
          <w:rFonts w:ascii="Times New Roman" w:eastAsia="Times New Roman" w:hAnsi="Times New Roman" w:cs="Times New Roman"/>
          <w:color w:val="0E101A"/>
          <w:sz w:val="24"/>
          <w:szCs w:val="24"/>
        </w:rPr>
      </w:pPr>
      <w:r w:rsidRPr="000633C1">
        <w:rPr>
          <w:rFonts w:ascii="Times New Roman" w:eastAsia="Times New Roman" w:hAnsi="Times New Roman" w:cs="Times New Roman"/>
          <w:color w:val="0E101A"/>
          <w:sz w:val="24"/>
          <w:szCs w:val="24"/>
        </w:rPr>
        <w:t>In the recent past, it has come to our attention that we lack learning materials for these students, especially the lower primary students. As many would agree, teaching small children without learning materials is not very effective. In her book, </w:t>
      </w:r>
      <w:r w:rsidRPr="000633C1">
        <w:rPr>
          <w:rFonts w:ascii="Times New Roman" w:eastAsia="Times New Roman" w:hAnsi="Times New Roman" w:cs="Times New Roman"/>
          <w:i/>
          <w:iCs/>
          <w:color w:val="0E101A"/>
          <w:sz w:val="24"/>
          <w:szCs w:val="24"/>
        </w:rPr>
        <w:t>How Children Learn</w:t>
      </w:r>
      <w:r w:rsidRPr="000633C1">
        <w:rPr>
          <w:rFonts w:ascii="Times New Roman" w:eastAsia="Times New Roman" w:hAnsi="Times New Roman" w:cs="Times New Roman"/>
          <w:color w:val="0E101A"/>
          <w:sz w:val="24"/>
          <w:szCs w:val="24"/>
        </w:rPr>
        <w:t xml:space="preserve">, Stella </w:t>
      </w:r>
      <w:proofErr w:type="spellStart"/>
      <w:r w:rsidRPr="000633C1">
        <w:rPr>
          <w:rFonts w:ascii="Times New Roman" w:eastAsia="Times New Roman" w:hAnsi="Times New Roman" w:cs="Times New Roman"/>
          <w:color w:val="0E101A"/>
          <w:sz w:val="24"/>
          <w:szCs w:val="24"/>
        </w:rPr>
        <w:t>Vasniadou</w:t>
      </w:r>
      <w:proofErr w:type="spellEnd"/>
      <w:r w:rsidRPr="000633C1">
        <w:rPr>
          <w:rFonts w:ascii="Times New Roman" w:eastAsia="Times New Roman" w:hAnsi="Times New Roman" w:cs="Times New Roman"/>
          <w:color w:val="0E101A"/>
          <w:sz w:val="24"/>
          <w:szCs w:val="24"/>
        </w:rPr>
        <w:t xml:space="preserve"> (2001) says that learning requires the active, constructive involvement of the learner. Without that, children tend to retain very little of what they have been taught. For this reason, many teachers share the view that we should avail as many teaching aids as possible in addition to the efforts spent on the learning process. Providing these teaching aids will help students become active and goal-oriented by building on their natural desire to explore, understand new things, and master them. Besides, it also helps contextualize our evangelism.</w:t>
      </w:r>
    </w:p>
    <w:p w14:paraId="6D76434E" w14:textId="77777777" w:rsidR="000633C1" w:rsidRPr="000633C1" w:rsidRDefault="000633C1" w:rsidP="000633C1">
      <w:pPr>
        <w:spacing w:before="240" w:after="0" w:line="240" w:lineRule="auto"/>
        <w:rPr>
          <w:rFonts w:ascii="Times New Roman" w:eastAsia="Times New Roman" w:hAnsi="Times New Roman" w:cs="Times New Roman"/>
          <w:b/>
          <w:bCs/>
          <w:color w:val="0E101A"/>
          <w:sz w:val="24"/>
          <w:szCs w:val="24"/>
        </w:rPr>
      </w:pPr>
      <w:r w:rsidRPr="000633C1">
        <w:rPr>
          <w:rFonts w:ascii="Times New Roman" w:eastAsia="Times New Roman" w:hAnsi="Times New Roman" w:cs="Times New Roman"/>
          <w:b/>
          <w:bCs/>
          <w:color w:val="0E101A"/>
          <w:sz w:val="24"/>
          <w:szCs w:val="24"/>
        </w:rPr>
        <w:t>The Solution</w:t>
      </w:r>
    </w:p>
    <w:p w14:paraId="6D00EBDA" w14:textId="77777777" w:rsidR="000633C1" w:rsidRPr="000633C1" w:rsidRDefault="000633C1" w:rsidP="000633C1">
      <w:pPr>
        <w:spacing w:before="240" w:after="0" w:line="240" w:lineRule="auto"/>
        <w:rPr>
          <w:rFonts w:ascii="Times New Roman" w:eastAsia="Times New Roman" w:hAnsi="Times New Roman" w:cs="Times New Roman"/>
          <w:color w:val="0E101A"/>
          <w:sz w:val="24"/>
          <w:szCs w:val="24"/>
        </w:rPr>
      </w:pPr>
      <w:r w:rsidRPr="000633C1">
        <w:rPr>
          <w:rFonts w:ascii="Times New Roman" w:eastAsia="Times New Roman" w:hAnsi="Times New Roman" w:cs="Times New Roman"/>
          <w:color w:val="0E101A"/>
          <w:sz w:val="24"/>
          <w:szCs w:val="24"/>
        </w:rPr>
        <w:t xml:space="preserve">In 2022, we would like to be printing coloring pages and puzzles to supplement our lessons. Currently, printing a page in </w:t>
      </w:r>
      <w:proofErr w:type="spellStart"/>
      <w:r w:rsidRPr="000633C1">
        <w:rPr>
          <w:rFonts w:ascii="Times New Roman" w:eastAsia="Times New Roman" w:hAnsi="Times New Roman" w:cs="Times New Roman"/>
          <w:color w:val="0E101A"/>
          <w:sz w:val="24"/>
          <w:szCs w:val="24"/>
        </w:rPr>
        <w:t>Ukunda</w:t>
      </w:r>
      <w:proofErr w:type="spellEnd"/>
      <w:r w:rsidRPr="000633C1">
        <w:rPr>
          <w:rFonts w:ascii="Times New Roman" w:eastAsia="Times New Roman" w:hAnsi="Times New Roman" w:cs="Times New Roman"/>
          <w:color w:val="0E101A"/>
          <w:sz w:val="24"/>
          <w:szCs w:val="24"/>
        </w:rPr>
        <w:t xml:space="preserve"> costs about Kshs 20. A photocopy costs Kshs. 5. Printing and photocopying 500 pages mean that we would have to spend Kshs. 2500 every week. In a month, that will be Kshs.10000. This is undeservedly expensive. Therefore, it would be ideal and cheaper to buy a printer. Besides, we would like to obtain crayons and pencils as well.</w:t>
      </w:r>
    </w:p>
    <w:p w14:paraId="5764EAA0" w14:textId="77777777" w:rsidR="000633C1" w:rsidRPr="000633C1" w:rsidRDefault="000633C1" w:rsidP="000633C1">
      <w:pPr>
        <w:spacing w:before="240" w:after="0" w:line="240" w:lineRule="auto"/>
        <w:rPr>
          <w:rFonts w:ascii="Times New Roman" w:eastAsia="Times New Roman" w:hAnsi="Times New Roman" w:cs="Times New Roman"/>
          <w:b/>
          <w:bCs/>
          <w:color w:val="0E101A"/>
          <w:sz w:val="24"/>
          <w:szCs w:val="24"/>
        </w:rPr>
      </w:pPr>
      <w:r w:rsidRPr="000633C1">
        <w:rPr>
          <w:rFonts w:ascii="Times New Roman" w:eastAsia="Times New Roman" w:hAnsi="Times New Roman" w:cs="Times New Roman"/>
          <w:b/>
          <w:bCs/>
          <w:color w:val="0E101A"/>
          <w:sz w:val="24"/>
          <w:szCs w:val="24"/>
        </w:rPr>
        <w:t>Costs and Benefits</w:t>
      </w:r>
    </w:p>
    <w:p w14:paraId="28548331" w14:textId="55CA17C1" w:rsidR="000633C1" w:rsidRPr="000633C1" w:rsidRDefault="000633C1" w:rsidP="000633C1">
      <w:pPr>
        <w:spacing w:before="240" w:after="0" w:line="240" w:lineRule="auto"/>
        <w:rPr>
          <w:rFonts w:ascii="Times New Roman" w:eastAsia="Times New Roman" w:hAnsi="Times New Roman" w:cs="Times New Roman"/>
          <w:color w:val="0E101A"/>
          <w:sz w:val="24"/>
          <w:szCs w:val="24"/>
        </w:rPr>
      </w:pPr>
      <w:r w:rsidRPr="000633C1">
        <w:rPr>
          <w:rFonts w:ascii="Times New Roman" w:eastAsia="Times New Roman" w:hAnsi="Times New Roman" w:cs="Times New Roman"/>
          <w:color w:val="0E101A"/>
          <w:sz w:val="24"/>
          <w:szCs w:val="24"/>
        </w:rPr>
        <w:t>The kind of printer that will be ideal for this exercise is the KYOCERA TASKALFA 5500I. Among many other specs, this printer prints up to 30 pages per minute. It also can photocopy and scan documents as well. The printer currently costs Kshs. 120,000.</w:t>
      </w:r>
    </w:p>
    <w:p w14:paraId="4D39B382" w14:textId="77777777" w:rsidR="000633C1" w:rsidRPr="000633C1" w:rsidRDefault="000633C1" w:rsidP="000633C1">
      <w:pPr>
        <w:spacing w:before="240" w:after="0" w:line="240" w:lineRule="auto"/>
        <w:rPr>
          <w:rFonts w:ascii="Times New Roman" w:eastAsia="Times New Roman" w:hAnsi="Times New Roman" w:cs="Times New Roman"/>
          <w:color w:val="0E101A"/>
          <w:sz w:val="24"/>
          <w:szCs w:val="24"/>
        </w:rPr>
      </w:pPr>
      <w:r w:rsidRPr="000633C1">
        <w:rPr>
          <w:rFonts w:ascii="Times New Roman" w:eastAsia="Times New Roman" w:hAnsi="Times New Roman" w:cs="Times New Roman"/>
          <w:b/>
          <w:bCs/>
          <w:color w:val="0E101A"/>
          <w:sz w:val="24"/>
          <w:szCs w:val="24"/>
        </w:rPr>
        <w:t>Conclusion</w:t>
      </w:r>
    </w:p>
    <w:p w14:paraId="39A871B8" w14:textId="30250D11" w:rsidR="000633C1" w:rsidRPr="000633C1" w:rsidRDefault="000633C1" w:rsidP="000633C1">
      <w:pPr>
        <w:spacing w:before="240" w:after="0" w:line="240" w:lineRule="auto"/>
        <w:rPr>
          <w:rFonts w:ascii="Times New Roman" w:eastAsia="Times New Roman" w:hAnsi="Times New Roman" w:cs="Times New Roman"/>
          <w:color w:val="0E101A"/>
          <w:sz w:val="24"/>
          <w:szCs w:val="24"/>
        </w:rPr>
      </w:pPr>
      <w:r w:rsidRPr="000633C1">
        <w:rPr>
          <w:rFonts w:ascii="Times New Roman" w:eastAsia="Times New Roman" w:hAnsi="Times New Roman" w:cs="Times New Roman"/>
          <w:color w:val="0E101A"/>
          <w:sz w:val="24"/>
          <w:szCs w:val="24"/>
        </w:rPr>
        <w:t xml:space="preserve">This short write-up </w:t>
      </w:r>
      <w:r>
        <w:rPr>
          <w:rFonts w:ascii="Times New Roman" w:eastAsia="Times New Roman" w:hAnsi="Times New Roman" w:cs="Times New Roman"/>
          <w:color w:val="0E101A"/>
          <w:sz w:val="24"/>
          <w:szCs w:val="24"/>
        </w:rPr>
        <w:t>answers the question that Paul asks in Romans 10:14. H</w:t>
      </w:r>
      <w:r w:rsidRPr="000633C1">
        <w:rPr>
          <w:rFonts w:ascii="Times New Roman" w:eastAsia="Times New Roman" w:hAnsi="Times New Roman" w:cs="Times New Roman"/>
          <w:color w:val="0E101A"/>
          <w:sz w:val="24"/>
          <w:szCs w:val="24"/>
        </w:rPr>
        <w:t xml:space="preserve">ow shall they hear? We believe that they shall hear if we contextualize the gospel to fit their way of understanding. Also, we share the view that we all have to get involved. For some, this means going to the classrooms and to others availing resources to those who are going. As demonstrated already, </w:t>
      </w:r>
      <w:r w:rsidRPr="000633C1">
        <w:rPr>
          <w:rFonts w:ascii="Times New Roman" w:eastAsia="Times New Roman" w:hAnsi="Times New Roman" w:cs="Times New Roman"/>
          <w:color w:val="0E101A"/>
          <w:sz w:val="24"/>
          <w:szCs w:val="24"/>
        </w:rPr>
        <w:lastRenderedPageBreak/>
        <w:t>much has already been done in terms of equipping teachers and organizing the children's ministry. For now, the task remains to improve our lessons and make them attractive to students. By chipping in and availing resources to teachers in schools, we shall help children understand better the word of God. </w:t>
      </w:r>
    </w:p>
    <w:p w14:paraId="0E1F847A" w14:textId="77777777" w:rsidR="000633C1" w:rsidRPr="000633C1" w:rsidRDefault="000633C1" w:rsidP="000633C1">
      <w:pPr>
        <w:spacing w:before="240" w:after="0" w:line="240" w:lineRule="auto"/>
        <w:rPr>
          <w:rFonts w:ascii="Times New Roman" w:eastAsia="Times New Roman" w:hAnsi="Times New Roman" w:cs="Times New Roman"/>
          <w:color w:val="0E101A"/>
          <w:sz w:val="24"/>
          <w:szCs w:val="24"/>
        </w:rPr>
      </w:pPr>
      <w:r w:rsidRPr="000633C1">
        <w:rPr>
          <w:rFonts w:ascii="Times New Roman" w:eastAsia="Times New Roman" w:hAnsi="Times New Roman" w:cs="Times New Roman"/>
          <w:color w:val="0E101A"/>
          <w:sz w:val="24"/>
          <w:szCs w:val="24"/>
        </w:rPr>
        <w:t>In closing, this is an appeal to partner with us to spread the gospel amongst children. By God’s grace, if we get the printer we shall be able to print coloring and puzzle material to use in our lessons. It is highly hoped that these will make lessons more interesting for children. The outcome will be Muslim children coming to the faith and getting discipled.</w:t>
      </w:r>
    </w:p>
    <w:p w14:paraId="391D3408" w14:textId="77777777" w:rsidR="00C909D0" w:rsidRPr="000633C1" w:rsidRDefault="00C909D0" w:rsidP="000633C1">
      <w:pPr>
        <w:spacing w:before="240"/>
        <w:rPr>
          <w:rFonts w:ascii="Times New Roman" w:hAnsi="Times New Roman" w:cs="Times New Roman"/>
          <w:sz w:val="24"/>
          <w:szCs w:val="24"/>
        </w:rPr>
      </w:pPr>
    </w:p>
    <w:sectPr w:rsidR="00C909D0" w:rsidRPr="000633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3C1"/>
    <w:rsid w:val="000633C1"/>
    <w:rsid w:val="00C47248"/>
    <w:rsid w:val="00C90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78B49"/>
  <w15:chartTrackingRefBased/>
  <w15:docId w15:val="{9A397CC8-CB38-4511-A823-6425B5554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633C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633C1"/>
    <w:rPr>
      <w:rFonts w:ascii="Times New Roman" w:eastAsia="Times New Roman" w:hAnsi="Times New Roman" w:cs="Times New Roman"/>
      <w:b/>
      <w:bCs/>
      <w:sz w:val="36"/>
      <w:szCs w:val="36"/>
    </w:rPr>
  </w:style>
  <w:style w:type="character" w:styleId="Strong">
    <w:name w:val="Strong"/>
    <w:basedOn w:val="DefaultParagraphFont"/>
    <w:uiPriority w:val="22"/>
    <w:qFormat/>
    <w:rsid w:val="000633C1"/>
    <w:rPr>
      <w:b/>
      <w:bCs/>
    </w:rPr>
  </w:style>
  <w:style w:type="paragraph" w:styleId="NormalWeb">
    <w:name w:val="Normal (Web)"/>
    <w:basedOn w:val="Normal"/>
    <w:uiPriority w:val="99"/>
    <w:semiHidden/>
    <w:unhideWhenUsed/>
    <w:rsid w:val="000633C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0633C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4208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511</Words>
  <Characters>2917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1</cp:revision>
  <dcterms:created xsi:type="dcterms:W3CDTF">2022-01-12T16:50:00Z</dcterms:created>
  <dcterms:modified xsi:type="dcterms:W3CDTF">2022-01-12T17:00:00Z</dcterms:modified>
</cp:coreProperties>
</file>