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5125E5" w14:textId="77777777" w:rsidR="00C67274" w:rsidRPr="00104E1D" w:rsidRDefault="00E556FD" w:rsidP="001560D6">
      <w:pPr>
        <w:spacing w:after="0"/>
        <w:jc w:val="center"/>
        <w:rPr>
          <w:b/>
        </w:rPr>
      </w:pPr>
      <w:r w:rsidRPr="00104E1D">
        <w:rPr>
          <w:b/>
        </w:rPr>
        <w:t>APOLOGETIC</w:t>
      </w:r>
      <w:r w:rsidR="0067648D" w:rsidRPr="00104E1D">
        <w:rPr>
          <w:b/>
        </w:rPr>
        <w:t>S</w:t>
      </w:r>
      <w:r w:rsidR="006E069E" w:rsidRPr="00104E1D">
        <w:rPr>
          <w:b/>
        </w:rPr>
        <w:t xml:space="preserve"> </w:t>
      </w:r>
      <w:r w:rsidR="005C4CB6" w:rsidRPr="00104E1D">
        <w:rPr>
          <w:b/>
        </w:rPr>
        <w:t>FIELD-BASED ACTIVITY:</w:t>
      </w:r>
      <w:r w:rsidR="0067648D" w:rsidRPr="00104E1D">
        <w:rPr>
          <w:b/>
        </w:rPr>
        <w:t xml:space="preserve"> </w:t>
      </w:r>
      <w:r w:rsidR="006626AF" w:rsidRPr="00104E1D">
        <w:rPr>
          <w:b/>
        </w:rPr>
        <w:t xml:space="preserve">JESUS AND </w:t>
      </w:r>
      <w:r w:rsidR="0067648D" w:rsidRPr="00104E1D">
        <w:rPr>
          <w:b/>
        </w:rPr>
        <w:t xml:space="preserve">THE </w:t>
      </w:r>
      <w:r w:rsidR="006626AF" w:rsidRPr="00104E1D">
        <w:rPr>
          <w:b/>
        </w:rPr>
        <w:t xml:space="preserve">RELIABILITY OF THE NEW TESTAMENT </w:t>
      </w:r>
      <w:r w:rsidR="0067648D" w:rsidRPr="00104E1D">
        <w:rPr>
          <w:b/>
        </w:rPr>
        <w:t>TEMPLATE</w:t>
      </w:r>
    </w:p>
    <w:p w14:paraId="2D27C1DF" w14:textId="77777777" w:rsidR="00E556FD" w:rsidRPr="00104E1D" w:rsidRDefault="00E556FD" w:rsidP="00E556FD">
      <w:pPr>
        <w:spacing w:after="0"/>
      </w:pPr>
    </w:p>
    <w:p w14:paraId="69454F44" w14:textId="77777777" w:rsidR="00D139C8" w:rsidRPr="00104E1D" w:rsidRDefault="00D139C8" w:rsidP="00E556FD">
      <w:pPr>
        <w:spacing w:after="0"/>
      </w:pPr>
      <w:r w:rsidRPr="00104E1D">
        <w:t>Do not change any aspect of this form; and do not delete anything from this form. Instead, just type your content in the spaces provided, below.</w:t>
      </w:r>
      <w:r w:rsidR="007B03FF" w:rsidRPr="00104E1D">
        <w:t xml:space="preserve"> Before typing your content, you should review the entire document to be sure you understand what is required.</w:t>
      </w:r>
    </w:p>
    <w:p w14:paraId="22FED9F1" w14:textId="77777777" w:rsidR="00D139C8" w:rsidRPr="00104E1D" w:rsidRDefault="00D139C8" w:rsidP="009E5E37">
      <w:pPr>
        <w:spacing w:after="0"/>
        <w:jc w:val="center"/>
      </w:pPr>
    </w:p>
    <w:p w14:paraId="25FBBE28" w14:textId="77777777" w:rsidR="00D139C8" w:rsidRPr="00104E1D" w:rsidRDefault="00D139C8" w:rsidP="00D139C8">
      <w:pPr>
        <w:spacing w:after="0"/>
      </w:pPr>
      <w:r w:rsidRPr="00104E1D">
        <w:rPr>
          <w:b/>
        </w:rPr>
        <w:t>Type your name here</w:t>
      </w:r>
      <w:r w:rsidRPr="00104E1D">
        <w:t>:</w:t>
      </w:r>
    </w:p>
    <w:p w14:paraId="45BAC292" w14:textId="77777777" w:rsidR="00D139C8" w:rsidRPr="00104E1D" w:rsidRDefault="00D139C8" w:rsidP="00D139C8">
      <w:pPr>
        <w:spacing w:after="0"/>
        <w:rPr>
          <w:bCs/>
        </w:rPr>
      </w:pPr>
    </w:p>
    <w:p w14:paraId="28C7442A" w14:textId="7E3451E0" w:rsidR="006626AF" w:rsidRPr="00104E1D" w:rsidRDefault="00A702D0" w:rsidP="00D139C8">
      <w:pPr>
        <w:spacing w:after="0"/>
        <w:rPr>
          <w:bCs/>
        </w:rPr>
      </w:pPr>
      <w:r w:rsidRPr="00104E1D">
        <w:rPr>
          <w:bCs/>
        </w:rPr>
        <w:t>Kingsley O, Nyakagwa</w:t>
      </w:r>
    </w:p>
    <w:p w14:paraId="7F8ED306" w14:textId="77777777" w:rsidR="006626AF" w:rsidRPr="00104E1D" w:rsidRDefault="006626AF" w:rsidP="00D139C8">
      <w:pPr>
        <w:spacing w:after="0"/>
      </w:pPr>
    </w:p>
    <w:p w14:paraId="2542903B" w14:textId="77777777" w:rsidR="0099286F" w:rsidRPr="00104E1D" w:rsidRDefault="008D240C" w:rsidP="009E5E37">
      <w:pPr>
        <w:spacing w:after="0"/>
        <w:rPr>
          <w:b/>
        </w:rPr>
      </w:pPr>
      <w:r w:rsidRPr="00104E1D">
        <w:rPr>
          <w:b/>
        </w:rPr>
        <w:t xml:space="preserve">Instructions for this submission </w:t>
      </w:r>
    </w:p>
    <w:p w14:paraId="05A3F570" w14:textId="77777777" w:rsidR="00125F93" w:rsidRPr="00104E1D" w:rsidRDefault="00125F93" w:rsidP="00125F93">
      <w:pPr>
        <w:spacing w:after="0"/>
        <w:rPr>
          <w:rFonts w:eastAsia="Calibri"/>
        </w:rPr>
      </w:pPr>
      <w:r w:rsidRPr="00104E1D">
        <w:rPr>
          <w:b/>
        </w:rPr>
        <w:t xml:space="preserve">The purpose of </w:t>
      </w:r>
      <w:r w:rsidR="0067648D" w:rsidRPr="00104E1D">
        <w:rPr>
          <w:b/>
        </w:rPr>
        <w:t>the</w:t>
      </w:r>
      <w:r w:rsidRPr="00104E1D">
        <w:rPr>
          <w:b/>
        </w:rPr>
        <w:t xml:space="preserve"> </w:t>
      </w:r>
      <w:r w:rsidR="00E556FD" w:rsidRPr="00104E1D">
        <w:rPr>
          <w:b/>
        </w:rPr>
        <w:t xml:space="preserve">activity </w:t>
      </w:r>
      <w:r w:rsidRPr="00104E1D">
        <w:rPr>
          <w:b/>
        </w:rPr>
        <w:t>is to provide you with a</w:t>
      </w:r>
      <w:r w:rsidR="00E556FD" w:rsidRPr="00104E1D">
        <w:rPr>
          <w:b/>
        </w:rPr>
        <w:t xml:space="preserve">n opportunity to construct a short argument for the </w:t>
      </w:r>
      <w:r w:rsidR="006626AF" w:rsidRPr="00104E1D">
        <w:rPr>
          <w:b/>
        </w:rPr>
        <w:t>reliability of the New Testament account of Jesus</w:t>
      </w:r>
      <w:r w:rsidR="00E556FD" w:rsidRPr="00104E1D">
        <w:rPr>
          <w:b/>
        </w:rPr>
        <w:t xml:space="preserve"> while anticipating possible objections to that argument and then sharing </w:t>
      </w:r>
      <w:r w:rsidRPr="00104E1D">
        <w:rPr>
          <w:b/>
        </w:rPr>
        <w:t xml:space="preserve">that </w:t>
      </w:r>
      <w:r w:rsidR="00E556FD" w:rsidRPr="00104E1D">
        <w:rPr>
          <w:b/>
        </w:rPr>
        <w:t>argument “in the field</w:t>
      </w:r>
      <w:r w:rsidRPr="00104E1D">
        <w:t>.</w:t>
      </w:r>
      <w:r w:rsidR="00E556FD" w:rsidRPr="00104E1D">
        <w:t>”</w:t>
      </w:r>
      <w:r w:rsidR="00A25B42" w:rsidRPr="00104E1D">
        <w:t xml:space="preserve"> In the sections provided below, you will </w:t>
      </w:r>
      <w:r w:rsidR="00647A9B" w:rsidRPr="00104E1D">
        <w:t xml:space="preserve">insert your </w:t>
      </w:r>
      <w:r w:rsidR="00E556FD" w:rsidRPr="00104E1D">
        <w:t>constructed argument and possible objections;</w:t>
      </w:r>
      <w:r w:rsidR="00A25B42" w:rsidRPr="00104E1D">
        <w:t xml:space="preserve"> you will </w:t>
      </w:r>
      <w:r w:rsidR="00E556FD" w:rsidRPr="00104E1D">
        <w:t>enter the date, time, setting, and short description of the person with whom you share the argument; and a short reflection on the sharing experience</w:t>
      </w:r>
      <w:r w:rsidR="00A25B42" w:rsidRPr="00104E1D">
        <w:t>.</w:t>
      </w:r>
    </w:p>
    <w:p w14:paraId="7E0B8088" w14:textId="77777777" w:rsidR="009E5E37" w:rsidRPr="00104E1D" w:rsidRDefault="009E5E37" w:rsidP="009E5E37">
      <w:pPr>
        <w:spacing w:after="0"/>
      </w:pPr>
    </w:p>
    <w:p w14:paraId="1A4EE01D" w14:textId="77777777" w:rsidR="0099286F" w:rsidRPr="00104E1D" w:rsidRDefault="0099286F" w:rsidP="009E5E37">
      <w:pPr>
        <w:spacing w:after="0"/>
        <w:rPr>
          <w:b/>
        </w:rPr>
      </w:pPr>
    </w:p>
    <w:p w14:paraId="5EF87201" w14:textId="77777777" w:rsidR="00EB2950" w:rsidRPr="00104E1D" w:rsidRDefault="00E556FD" w:rsidP="004572C1">
      <w:pPr>
        <w:numPr>
          <w:ilvl w:val="0"/>
          <w:numId w:val="16"/>
        </w:numPr>
        <w:spacing w:after="0"/>
        <w:ind w:hanging="270"/>
        <w:rPr>
          <w:b/>
        </w:rPr>
      </w:pPr>
      <w:r w:rsidRPr="00104E1D">
        <w:rPr>
          <w:b/>
        </w:rPr>
        <w:t xml:space="preserve">Construct a short argument for </w:t>
      </w:r>
      <w:r w:rsidR="006626AF" w:rsidRPr="00104E1D">
        <w:rPr>
          <w:b/>
        </w:rPr>
        <w:t xml:space="preserve">the reliability of the New Testament account of Jesus </w:t>
      </w:r>
      <w:r w:rsidRPr="00104E1D">
        <w:rPr>
          <w:b/>
        </w:rPr>
        <w:t>while anticipating possible objections.</w:t>
      </w:r>
    </w:p>
    <w:p w14:paraId="7C3A766A" w14:textId="77777777" w:rsidR="00421376" w:rsidRPr="00104E1D" w:rsidRDefault="00421376" w:rsidP="004572C1">
      <w:pPr>
        <w:spacing w:after="0"/>
        <w:ind w:left="720"/>
      </w:pPr>
    </w:p>
    <w:p w14:paraId="69DDA97B" w14:textId="77777777" w:rsidR="00EB76C1" w:rsidRPr="00104E1D" w:rsidRDefault="00393434" w:rsidP="00EF51FF">
      <w:pPr>
        <w:numPr>
          <w:ilvl w:val="0"/>
          <w:numId w:val="24"/>
        </w:numPr>
        <w:spacing w:after="0"/>
        <w:rPr>
          <w:b/>
        </w:rPr>
      </w:pPr>
      <w:r w:rsidRPr="00104E1D">
        <w:rPr>
          <w:b/>
        </w:rPr>
        <w:t xml:space="preserve">Type </w:t>
      </w:r>
      <w:r w:rsidR="00E556FD" w:rsidRPr="00104E1D">
        <w:rPr>
          <w:b/>
        </w:rPr>
        <w:t xml:space="preserve">below the list, the type of argument for </w:t>
      </w:r>
      <w:r w:rsidR="006626AF" w:rsidRPr="00104E1D">
        <w:rPr>
          <w:b/>
        </w:rPr>
        <w:t>the reliability of the New Testament account of Jesus</w:t>
      </w:r>
      <w:r w:rsidR="00E556FD" w:rsidRPr="00104E1D">
        <w:rPr>
          <w:b/>
        </w:rPr>
        <w:t xml:space="preserve"> that you will be constructing (limit </w:t>
      </w:r>
      <w:r w:rsidRPr="00104E1D">
        <w:rPr>
          <w:b/>
        </w:rPr>
        <w:t>your</w:t>
      </w:r>
      <w:r w:rsidR="00E556FD" w:rsidRPr="00104E1D">
        <w:rPr>
          <w:b/>
        </w:rPr>
        <w:t>self to on</w:t>
      </w:r>
      <w:r w:rsidR="00EF51FF" w:rsidRPr="00104E1D">
        <w:rPr>
          <w:b/>
        </w:rPr>
        <w:t>e of argument</w:t>
      </w:r>
      <w:r w:rsidR="00E556FD" w:rsidRPr="00104E1D">
        <w:rPr>
          <w:b/>
        </w:rPr>
        <w:t>)</w:t>
      </w:r>
      <w:r w:rsidRPr="00104E1D">
        <w:rPr>
          <w:b/>
        </w:rPr>
        <w:t>:</w:t>
      </w:r>
      <w:r w:rsidR="002D182D" w:rsidRPr="00104E1D">
        <w:rPr>
          <w:b/>
        </w:rPr>
        <w:t xml:space="preserve"> </w:t>
      </w:r>
    </w:p>
    <w:p w14:paraId="77BBBFF4" w14:textId="77777777" w:rsidR="00A67E9C" w:rsidRPr="00104E1D" w:rsidRDefault="00A67E9C" w:rsidP="004572C1">
      <w:pPr>
        <w:spacing w:after="0"/>
        <w:ind w:left="720"/>
        <w:rPr>
          <w:b/>
        </w:rPr>
      </w:pPr>
    </w:p>
    <w:p w14:paraId="07F30D8F" w14:textId="77777777" w:rsidR="00A702D0" w:rsidRPr="00104E1D" w:rsidRDefault="006626AF" w:rsidP="00A702D0">
      <w:pPr>
        <w:spacing w:after="0"/>
        <w:ind w:left="720"/>
      </w:pPr>
      <w:r w:rsidRPr="00104E1D">
        <w:t xml:space="preserve">Was Jesus God? (Gould, 103-106; Sweis 239-270 </w:t>
      </w:r>
    </w:p>
    <w:p w14:paraId="6BA5F8F0" w14:textId="77777777" w:rsidR="00A702D0" w:rsidRPr="00104E1D" w:rsidRDefault="00A702D0" w:rsidP="00A702D0">
      <w:pPr>
        <w:spacing w:after="0"/>
        <w:ind w:left="720"/>
      </w:pPr>
    </w:p>
    <w:p w14:paraId="5207DCBB" w14:textId="125BED29" w:rsidR="004572C1" w:rsidRPr="00104E1D" w:rsidRDefault="00EF51FF" w:rsidP="00A702D0">
      <w:pPr>
        <w:spacing w:after="0"/>
        <w:ind w:left="720"/>
        <w:rPr>
          <w:b/>
        </w:rPr>
      </w:pPr>
      <w:r w:rsidRPr="00104E1D">
        <w:rPr>
          <w:b/>
        </w:rPr>
        <w:t>Lay out your argument as you plan to use it in the conversation you will be having.</w:t>
      </w:r>
    </w:p>
    <w:p w14:paraId="12ABDDFC" w14:textId="77777777" w:rsidR="00EF51FF" w:rsidRPr="00104E1D" w:rsidRDefault="00EF51FF" w:rsidP="00EF51FF">
      <w:pPr>
        <w:spacing w:after="0"/>
        <w:rPr>
          <w:b/>
        </w:rPr>
      </w:pPr>
    </w:p>
    <w:p w14:paraId="666FBD2C" w14:textId="4E8CEF0F" w:rsidR="00EF51FF" w:rsidRPr="00104E1D" w:rsidRDefault="00A702D0" w:rsidP="00EF51FF">
      <w:pPr>
        <w:spacing w:after="0"/>
        <w:rPr>
          <w:bCs/>
        </w:rPr>
      </w:pPr>
      <w:r w:rsidRPr="00104E1D">
        <w:rPr>
          <w:bCs/>
        </w:rPr>
        <w:t>The overwhelming evidence of Jesus’ miracles, his sinless life and resurrection are clear testament that J</w:t>
      </w:r>
      <w:r w:rsidR="0015524C">
        <w:rPr>
          <w:bCs/>
        </w:rPr>
        <w:t>esus</w:t>
      </w:r>
      <w:r w:rsidRPr="00104E1D">
        <w:rPr>
          <w:bCs/>
        </w:rPr>
        <w:t xml:space="preserve"> was God.</w:t>
      </w:r>
    </w:p>
    <w:p w14:paraId="023778DA" w14:textId="77777777" w:rsidR="00A702D0" w:rsidRPr="00104E1D" w:rsidRDefault="00A702D0" w:rsidP="00EF51FF">
      <w:pPr>
        <w:spacing w:after="0"/>
        <w:rPr>
          <w:bCs/>
        </w:rPr>
      </w:pPr>
    </w:p>
    <w:p w14:paraId="67B93CC4" w14:textId="2606526D" w:rsidR="00EF51FF" w:rsidRPr="00104E1D" w:rsidRDefault="00EF51FF" w:rsidP="00EF51FF">
      <w:pPr>
        <w:numPr>
          <w:ilvl w:val="0"/>
          <w:numId w:val="24"/>
        </w:numPr>
        <w:spacing w:after="0"/>
        <w:rPr>
          <w:b/>
        </w:rPr>
      </w:pPr>
      <w:r w:rsidRPr="00104E1D">
        <w:rPr>
          <w:b/>
        </w:rPr>
        <w:t xml:space="preserve">Anticipate two to three possible objections to your argument and how you would address those objections in a short conversation. </w:t>
      </w:r>
    </w:p>
    <w:p w14:paraId="417A4552" w14:textId="6B22BC22" w:rsidR="009F4CAD" w:rsidRPr="00082154" w:rsidRDefault="00D3721F" w:rsidP="006F5327">
      <w:pPr>
        <w:pStyle w:val="ListParagraph"/>
        <w:numPr>
          <w:ilvl w:val="0"/>
          <w:numId w:val="27"/>
        </w:numPr>
        <w:spacing w:before="240" w:after="0"/>
        <w:rPr>
          <w:b/>
          <w:i/>
          <w:iCs/>
        </w:rPr>
      </w:pPr>
      <w:r w:rsidRPr="00082154">
        <w:rPr>
          <w:bCs/>
          <w:i/>
          <w:iCs/>
        </w:rPr>
        <w:t xml:space="preserve">Jesus Himself </w:t>
      </w:r>
      <w:r w:rsidR="00082154" w:rsidRPr="00082154">
        <w:rPr>
          <w:bCs/>
          <w:i/>
          <w:iCs/>
        </w:rPr>
        <w:t>said he was not</w:t>
      </w:r>
      <w:r w:rsidRPr="00082154">
        <w:rPr>
          <w:bCs/>
          <w:i/>
          <w:iCs/>
        </w:rPr>
        <w:t xml:space="preserve"> Go</w:t>
      </w:r>
      <w:r w:rsidR="009F4CAD" w:rsidRPr="00082154">
        <w:rPr>
          <w:bCs/>
          <w:i/>
          <w:iCs/>
        </w:rPr>
        <w:t>d.</w:t>
      </w:r>
    </w:p>
    <w:p w14:paraId="773DF04A" w14:textId="2E5F3CEC" w:rsidR="008A1404" w:rsidRDefault="002E4B3F" w:rsidP="006F5327">
      <w:pPr>
        <w:pStyle w:val="ListParagraph"/>
        <w:spacing w:before="240" w:after="0"/>
        <w:ind w:firstLine="720"/>
        <w:rPr>
          <w:bCs/>
        </w:rPr>
      </w:pPr>
      <w:r w:rsidRPr="002E4B3F">
        <w:rPr>
          <w:b/>
        </w:rPr>
        <w:t>Response:</w:t>
      </w:r>
      <w:r>
        <w:rPr>
          <w:bCs/>
        </w:rPr>
        <w:t xml:space="preserve"> </w:t>
      </w:r>
      <w:r w:rsidR="008A1404">
        <w:rPr>
          <w:bCs/>
        </w:rPr>
        <w:t>First it is important to recognize where this argument is coming</w:t>
      </w:r>
      <w:r w:rsidR="00082154">
        <w:rPr>
          <w:bCs/>
        </w:rPr>
        <w:t xml:space="preserve"> from</w:t>
      </w:r>
      <w:r w:rsidR="008A1404">
        <w:rPr>
          <w:bCs/>
        </w:rPr>
        <w:t>. I</w:t>
      </w:r>
      <w:r w:rsidR="00082154">
        <w:rPr>
          <w:bCs/>
        </w:rPr>
        <w:t>t possibly could be coming from</w:t>
      </w:r>
      <w:r w:rsidR="008A1404">
        <w:rPr>
          <w:bCs/>
        </w:rPr>
        <w:t xml:space="preserve"> Luke </w:t>
      </w:r>
      <w:r w:rsidR="00082154">
        <w:rPr>
          <w:bCs/>
        </w:rPr>
        <w:t>18:18</w:t>
      </w:r>
      <w:r w:rsidR="0015524C">
        <w:rPr>
          <w:bCs/>
        </w:rPr>
        <w:t>-</w:t>
      </w:r>
      <w:r w:rsidR="00082154">
        <w:rPr>
          <w:bCs/>
        </w:rPr>
        <w:t xml:space="preserve">19. In these verses, a ruler comes to Jesus calling him </w:t>
      </w:r>
      <w:r w:rsidR="0015524C">
        <w:rPr>
          <w:bCs/>
        </w:rPr>
        <w:t>‘</w:t>
      </w:r>
      <w:r w:rsidR="00082154">
        <w:rPr>
          <w:bCs/>
        </w:rPr>
        <w:t>good</w:t>
      </w:r>
      <w:r w:rsidR="0015524C">
        <w:rPr>
          <w:bCs/>
        </w:rPr>
        <w:t>’</w:t>
      </w:r>
      <w:r w:rsidR="00082154">
        <w:rPr>
          <w:bCs/>
        </w:rPr>
        <w:t xml:space="preserve"> to which </w:t>
      </w:r>
      <w:r w:rsidR="0015524C">
        <w:rPr>
          <w:bCs/>
        </w:rPr>
        <w:t>J</w:t>
      </w:r>
      <w:r w:rsidR="00082154">
        <w:rPr>
          <w:bCs/>
        </w:rPr>
        <w:t>esus responds,</w:t>
      </w:r>
      <w:r w:rsidR="008A1404">
        <w:rPr>
          <w:bCs/>
        </w:rPr>
        <w:t xml:space="preserve"> </w:t>
      </w:r>
      <w:r w:rsidR="008A1404" w:rsidRPr="008A1404">
        <w:rPr>
          <w:bCs/>
        </w:rPr>
        <w:t>"Why do you call me good?</w:t>
      </w:r>
      <w:r w:rsidR="00082154">
        <w:rPr>
          <w:bCs/>
        </w:rPr>
        <w:t xml:space="preserve"> </w:t>
      </w:r>
      <w:r w:rsidR="008A1404" w:rsidRPr="008A1404">
        <w:rPr>
          <w:bCs/>
        </w:rPr>
        <w:t>No one is good--except God alone</w:t>
      </w:r>
      <w:r w:rsidR="008A1404">
        <w:rPr>
          <w:bCs/>
        </w:rPr>
        <w:t>.”</w:t>
      </w:r>
      <w:r w:rsidR="00082154">
        <w:rPr>
          <w:bCs/>
        </w:rPr>
        <w:t xml:space="preserve"> This however does not mean Jesus denied that he was God.  It most likely means he was deflecting the focus from his humanness to his divinity.</w:t>
      </w:r>
    </w:p>
    <w:p w14:paraId="7E94FB93" w14:textId="04A196C5" w:rsidR="00D23D13" w:rsidRPr="008A1404" w:rsidRDefault="000A4B99" w:rsidP="00D23D13">
      <w:pPr>
        <w:pStyle w:val="ListParagraph"/>
        <w:spacing w:before="240" w:after="0"/>
        <w:ind w:firstLine="720"/>
        <w:rPr>
          <w:b/>
        </w:rPr>
      </w:pPr>
      <w:r>
        <w:rPr>
          <w:bCs/>
        </w:rPr>
        <w:t xml:space="preserve">Though Jesus never explicitly claimed to be God, there are few instances, he seemed to suggest that he was God. </w:t>
      </w:r>
      <w:r w:rsidR="00D23D13">
        <w:rPr>
          <w:bCs/>
        </w:rPr>
        <w:t xml:space="preserve">John </w:t>
      </w:r>
      <w:r w:rsidR="005711EF">
        <w:rPr>
          <w:bCs/>
        </w:rPr>
        <w:t xml:space="preserve">gives an account of a particular time that Jesus </w:t>
      </w:r>
      <w:r w:rsidR="005711EF">
        <w:rPr>
          <w:bCs/>
        </w:rPr>
        <w:lastRenderedPageBreak/>
        <w:t xml:space="preserve">had a dispute over whose children </w:t>
      </w:r>
      <w:r w:rsidR="005D5D78">
        <w:rPr>
          <w:bCs/>
        </w:rPr>
        <w:t>Jesus ‘opponents</w:t>
      </w:r>
      <w:r w:rsidR="005711EF">
        <w:rPr>
          <w:bCs/>
        </w:rPr>
        <w:t xml:space="preserve"> were. The conversation turned into a focus on </w:t>
      </w:r>
      <w:r w:rsidR="0015139B">
        <w:rPr>
          <w:bCs/>
        </w:rPr>
        <w:t xml:space="preserve">who </w:t>
      </w:r>
      <w:r w:rsidR="005711EF">
        <w:rPr>
          <w:bCs/>
        </w:rPr>
        <w:t>he was when he claimed that Abraham rejoiced when he saw his day. The Jews</w:t>
      </w:r>
      <w:r w:rsidR="0015139B">
        <w:rPr>
          <w:bCs/>
        </w:rPr>
        <w:t xml:space="preserve"> confused wondered how he could have seen Abraham. That’s when he said,</w:t>
      </w:r>
      <w:r w:rsidR="005711EF">
        <w:rPr>
          <w:bCs/>
        </w:rPr>
        <w:t xml:space="preserve"> “before Abraham </w:t>
      </w:r>
      <w:r w:rsidR="005D5D78">
        <w:rPr>
          <w:bCs/>
        </w:rPr>
        <w:t>was,</w:t>
      </w:r>
      <w:r w:rsidR="005711EF">
        <w:rPr>
          <w:bCs/>
        </w:rPr>
        <w:t xml:space="preserve"> I am”</w:t>
      </w:r>
      <w:r w:rsidR="0015139B">
        <w:rPr>
          <w:bCs/>
        </w:rPr>
        <w:t xml:space="preserve"> (John 8:58, NIV). </w:t>
      </w:r>
      <w:r w:rsidR="005711EF">
        <w:rPr>
          <w:bCs/>
        </w:rPr>
        <w:t>Paul Gould observes, “h</w:t>
      </w:r>
      <w:r w:rsidR="005711EF" w:rsidRPr="005711EF">
        <w:rPr>
          <w:bCs/>
        </w:rPr>
        <w:t>is listeners understood the implications of this proclamation and immediately picked up stones to stone him</w:t>
      </w:r>
      <w:r w:rsidR="005711EF">
        <w:rPr>
          <w:bCs/>
        </w:rPr>
        <w:t>.”</w:t>
      </w:r>
      <w:r w:rsidR="0015139B">
        <w:rPr>
          <w:rStyle w:val="FootnoteReference"/>
          <w:bCs/>
        </w:rPr>
        <w:footnoteReference w:id="1"/>
      </w:r>
      <w:r w:rsidR="00046851" w:rsidRPr="00046851">
        <w:rPr>
          <w:bCs/>
        </w:rPr>
        <w:t xml:space="preserve"> </w:t>
      </w:r>
      <w:r w:rsidR="00046851">
        <w:rPr>
          <w:bCs/>
        </w:rPr>
        <w:t>He had claimed to be God and the Jews were not happy about it.</w:t>
      </w:r>
    </w:p>
    <w:p w14:paraId="50E2865D" w14:textId="26EB75B8" w:rsidR="00AD72DA" w:rsidRDefault="00AD72DA" w:rsidP="00D23D13">
      <w:pPr>
        <w:pStyle w:val="ListParagraph"/>
        <w:spacing w:before="240" w:after="0"/>
        <w:ind w:firstLine="720"/>
        <w:rPr>
          <w:bCs/>
        </w:rPr>
      </w:pPr>
      <w:r>
        <w:rPr>
          <w:bCs/>
        </w:rPr>
        <w:t>Also, Jesus continues with this claim i</w:t>
      </w:r>
      <w:r w:rsidR="000A4B99">
        <w:rPr>
          <w:bCs/>
        </w:rPr>
        <w:t>n John 10:30</w:t>
      </w:r>
      <w:r>
        <w:rPr>
          <w:bCs/>
        </w:rPr>
        <w:t>.</w:t>
      </w:r>
      <w:r w:rsidR="000A4B99">
        <w:rPr>
          <w:bCs/>
        </w:rPr>
        <w:t xml:space="preserve"> </w:t>
      </w:r>
      <w:r>
        <w:rPr>
          <w:bCs/>
        </w:rPr>
        <w:t>H</w:t>
      </w:r>
      <w:r w:rsidR="000A4B99">
        <w:rPr>
          <w:bCs/>
        </w:rPr>
        <w:t xml:space="preserve">e says, “The Father and I are One.” The question one should ask themselves </w:t>
      </w:r>
      <w:r>
        <w:rPr>
          <w:bCs/>
        </w:rPr>
        <w:t xml:space="preserve">then </w:t>
      </w:r>
      <w:r w:rsidR="000A4B99">
        <w:rPr>
          <w:bCs/>
        </w:rPr>
        <w:t xml:space="preserve">is if </w:t>
      </w:r>
      <w:r>
        <w:rPr>
          <w:bCs/>
        </w:rPr>
        <w:t>Jesus</w:t>
      </w:r>
      <w:r w:rsidR="000A4B99">
        <w:rPr>
          <w:bCs/>
        </w:rPr>
        <w:t xml:space="preserve"> and the </w:t>
      </w:r>
      <w:r w:rsidR="00D23D13">
        <w:rPr>
          <w:bCs/>
        </w:rPr>
        <w:t>F</w:t>
      </w:r>
      <w:r w:rsidR="000A4B99">
        <w:rPr>
          <w:bCs/>
        </w:rPr>
        <w:t xml:space="preserve">ather are one, and the </w:t>
      </w:r>
      <w:r w:rsidR="00A313A6">
        <w:rPr>
          <w:bCs/>
        </w:rPr>
        <w:t>F</w:t>
      </w:r>
      <w:r w:rsidR="000A4B99">
        <w:rPr>
          <w:bCs/>
        </w:rPr>
        <w:t>ather is God, is he then not God?</w:t>
      </w:r>
    </w:p>
    <w:p w14:paraId="1F5FB7BE" w14:textId="3ED6C8CF" w:rsidR="008E4158" w:rsidRPr="00AD72DA" w:rsidRDefault="00A313A6" w:rsidP="00AD72DA">
      <w:pPr>
        <w:pStyle w:val="ListParagraph"/>
        <w:numPr>
          <w:ilvl w:val="0"/>
          <w:numId w:val="16"/>
        </w:numPr>
        <w:spacing w:before="240" w:after="0"/>
        <w:rPr>
          <w:b/>
          <w:i/>
          <w:iCs/>
        </w:rPr>
      </w:pPr>
      <w:r w:rsidRPr="00AD72DA">
        <w:rPr>
          <w:bCs/>
          <w:i/>
          <w:iCs/>
        </w:rPr>
        <w:t>His disciples didn’t think that He was God.</w:t>
      </w:r>
    </w:p>
    <w:p w14:paraId="1D467BDA" w14:textId="5E9CDB54" w:rsidR="00A313A6" w:rsidRDefault="002E4B3F" w:rsidP="006F5327">
      <w:pPr>
        <w:pStyle w:val="ListParagraph"/>
        <w:spacing w:before="240" w:after="0"/>
        <w:ind w:firstLine="720"/>
        <w:rPr>
          <w:bCs/>
        </w:rPr>
      </w:pPr>
      <w:r w:rsidRPr="002E4B3F">
        <w:rPr>
          <w:b/>
        </w:rPr>
        <w:t>Response</w:t>
      </w:r>
      <w:r>
        <w:rPr>
          <w:bCs/>
        </w:rPr>
        <w:t xml:space="preserve">: </w:t>
      </w:r>
      <w:r w:rsidR="00A313A6">
        <w:rPr>
          <w:bCs/>
        </w:rPr>
        <w:t>Taking this argument at face value I see no argument. Simply just because the</w:t>
      </w:r>
      <w:r w:rsidR="004D51E2">
        <w:rPr>
          <w:bCs/>
        </w:rPr>
        <w:t xml:space="preserve"> disciples</w:t>
      </w:r>
      <w:r w:rsidR="00A313A6">
        <w:rPr>
          <w:bCs/>
        </w:rPr>
        <w:t xml:space="preserve"> didn’t think he was God does not mean he wasn’t. </w:t>
      </w:r>
      <w:r w:rsidR="00772054">
        <w:rPr>
          <w:bCs/>
        </w:rPr>
        <w:t>For instance, someone</w:t>
      </w:r>
      <w:r w:rsidR="00A313A6">
        <w:rPr>
          <w:bCs/>
        </w:rPr>
        <w:t xml:space="preserve"> may think I’m not 33 years old but what they think does not change the fact that I am 33 years old.</w:t>
      </w:r>
    </w:p>
    <w:p w14:paraId="5EFCEDD3" w14:textId="6F515465" w:rsidR="00A313A6" w:rsidRDefault="00A313A6" w:rsidP="006F5327">
      <w:pPr>
        <w:pStyle w:val="ListParagraph"/>
        <w:spacing w:before="240" w:after="0"/>
        <w:rPr>
          <w:bCs/>
        </w:rPr>
      </w:pPr>
      <w:r>
        <w:rPr>
          <w:bCs/>
        </w:rPr>
        <w:t xml:space="preserve">Nonetheless, taking a closer look, </w:t>
      </w:r>
      <w:r w:rsidR="00FA39A1">
        <w:rPr>
          <w:bCs/>
        </w:rPr>
        <w:t>could it be that this argument is valid as it raises issues on Jesus</w:t>
      </w:r>
      <w:r w:rsidR="00046851">
        <w:rPr>
          <w:bCs/>
        </w:rPr>
        <w:t>’</w:t>
      </w:r>
      <w:r w:rsidR="00FA39A1">
        <w:rPr>
          <w:bCs/>
        </w:rPr>
        <w:t xml:space="preserve"> </w:t>
      </w:r>
      <w:r w:rsidR="005D5D78">
        <w:rPr>
          <w:bCs/>
        </w:rPr>
        <w:t>authenticity</w:t>
      </w:r>
      <w:r w:rsidR="00FA39A1">
        <w:rPr>
          <w:bCs/>
        </w:rPr>
        <w:t xml:space="preserve">. If those people who walked with him and saw everything that he ever did didn’t think he was God, then </w:t>
      </w:r>
      <w:r w:rsidR="004D51E2">
        <w:rPr>
          <w:bCs/>
        </w:rPr>
        <w:t xml:space="preserve">on </w:t>
      </w:r>
      <w:r w:rsidR="00FA39A1">
        <w:rPr>
          <w:bCs/>
        </w:rPr>
        <w:t>what confidence do contemporary Christians</w:t>
      </w:r>
      <w:r w:rsidR="004D51E2">
        <w:rPr>
          <w:bCs/>
        </w:rPr>
        <w:t xml:space="preserve"> who have never seen nor interacted with him </w:t>
      </w:r>
      <w:r w:rsidR="00FA39A1">
        <w:rPr>
          <w:bCs/>
        </w:rPr>
        <w:t>claim that he was God?</w:t>
      </w:r>
    </w:p>
    <w:p w14:paraId="3DE2EA38" w14:textId="6AB8F87A" w:rsidR="00772054" w:rsidRDefault="00772054" w:rsidP="006F5327">
      <w:pPr>
        <w:pStyle w:val="ListParagraph"/>
        <w:spacing w:before="240" w:after="0"/>
        <w:rPr>
          <w:bCs/>
        </w:rPr>
      </w:pPr>
      <w:r>
        <w:rPr>
          <w:bCs/>
        </w:rPr>
        <w:tab/>
        <w:t>Jewish people already had an idea from the prophecies of Isaiah that a Messiah was coming. However, the</w:t>
      </w:r>
      <w:r w:rsidR="00046851">
        <w:rPr>
          <w:bCs/>
        </w:rPr>
        <w:t>ir</w:t>
      </w:r>
      <w:r>
        <w:rPr>
          <w:bCs/>
        </w:rPr>
        <w:t xml:space="preserve"> idea of the Messiah was different from what God envisioned. The Jews anticipated a Messiah who would come and lead a revolt against the </w:t>
      </w:r>
      <w:r w:rsidR="00687696">
        <w:rPr>
          <w:bCs/>
        </w:rPr>
        <w:t>R</w:t>
      </w:r>
      <w:r>
        <w:rPr>
          <w:bCs/>
        </w:rPr>
        <w:t xml:space="preserve">oman </w:t>
      </w:r>
      <w:r w:rsidR="00687696">
        <w:rPr>
          <w:bCs/>
        </w:rPr>
        <w:t>E</w:t>
      </w:r>
      <w:r>
        <w:rPr>
          <w:bCs/>
        </w:rPr>
        <w:t xml:space="preserve">mpire. But that’s not the kind of change that Jesus had come to do. </w:t>
      </w:r>
      <w:r w:rsidR="005D5D78">
        <w:rPr>
          <w:bCs/>
        </w:rPr>
        <w:t>So,</w:t>
      </w:r>
      <w:r>
        <w:rPr>
          <w:bCs/>
        </w:rPr>
        <w:t xml:space="preserve"> when the disciples saw him do miracles, they took him to be a prophet. The Jews on the other hand wanted to make him king.</w:t>
      </w:r>
      <w:r>
        <w:rPr>
          <w:rStyle w:val="FootnoteReference"/>
          <w:bCs/>
        </w:rPr>
        <w:footnoteReference w:id="2"/>
      </w:r>
    </w:p>
    <w:p w14:paraId="7D2C1475" w14:textId="3B45C3C9" w:rsidR="00B52445" w:rsidRPr="0015139B" w:rsidRDefault="00B87536" w:rsidP="0015139B">
      <w:pPr>
        <w:pStyle w:val="ListParagraph"/>
        <w:spacing w:before="240" w:after="0"/>
        <w:ind w:firstLine="720"/>
        <w:rPr>
          <w:bCs/>
        </w:rPr>
      </w:pPr>
      <w:r>
        <w:rPr>
          <w:bCs/>
        </w:rPr>
        <w:t xml:space="preserve">Of worth consideration is also the question that Jesus </w:t>
      </w:r>
      <w:r w:rsidR="00B52445">
        <w:rPr>
          <w:bCs/>
        </w:rPr>
        <w:t>posed to his disciples</w:t>
      </w:r>
      <w:r>
        <w:rPr>
          <w:bCs/>
        </w:rPr>
        <w:t xml:space="preserve"> in Mathew 16:15-16</w:t>
      </w:r>
      <w:r w:rsidR="00B52445">
        <w:rPr>
          <w:bCs/>
        </w:rPr>
        <w:t>:</w:t>
      </w:r>
      <w:r>
        <w:rPr>
          <w:bCs/>
        </w:rPr>
        <w:t xml:space="preserve"> “Who do you say I am?” Jesus here appears to be responding to the culture at that time. Might he have been aware that people </w:t>
      </w:r>
      <w:r w:rsidR="00B52445">
        <w:rPr>
          <w:bCs/>
        </w:rPr>
        <w:t xml:space="preserve">then were </w:t>
      </w:r>
      <w:r>
        <w:rPr>
          <w:bCs/>
        </w:rPr>
        <w:t xml:space="preserve">prone to mistake his identity? I think it </w:t>
      </w:r>
      <w:r w:rsidR="00D23D13">
        <w:rPr>
          <w:bCs/>
        </w:rPr>
        <w:t xml:space="preserve">is </w:t>
      </w:r>
      <w:r>
        <w:rPr>
          <w:bCs/>
        </w:rPr>
        <w:t>possible. Jesus wanted to know what the disciples thought of him.</w:t>
      </w:r>
      <w:r w:rsidR="00B52445">
        <w:rPr>
          <w:bCs/>
        </w:rPr>
        <w:t xml:space="preserve"> Some claimed he was Elijah, some Moses and others one of the prophets but Peter Correctly replied, </w:t>
      </w:r>
      <w:r w:rsidR="00B52445" w:rsidRPr="00B52445">
        <w:rPr>
          <w:bCs/>
        </w:rPr>
        <w:t>“You are the Messiah, the Son of the living God</w:t>
      </w:r>
      <w:r w:rsidR="004D1097">
        <w:rPr>
          <w:bCs/>
        </w:rPr>
        <w:t>.</w:t>
      </w:r>
      <w:r w:rsidR="00B52445" w:rsidRPr="00B52445">
        <w:rPr>
          <w:bCs/>
        </w:rPr>
        <w:t>”</w:t>
      </w:r>
      <w:r w:rsidR="004D1097">
        <w:rPr>
          <w:bCs/>
        </w:rPr>
        <w:t xml:space="preserve"> So at least Peter thought he was God. And Jesus commended his answer. It goes without saying that if the other disciples didn’t think so they will have objected</w:t>
      </w:r>
      <w:r w:rsidR="007102C1">
        <w:rPr>
          <w:bCs/>
        </w:rPr>
        <w:t xml:space="preserve"> but t</w:t>
      </w:r>
      <w:r w:rsidR="00F51CAC">
        <w:rPr>
          <w:bCs/>
        </w:rPr>
        <w:t>hey didn’t.</w:t>
      </w:r>
      <w:r w:rsidR="00B52445" w:rsidRPr="00B52445">
        <w:rPr>
          <w:bCs/>
        </w:rPr>
        <w:t xml:space="preserve"> </w:t>
      </w:r>
    </w:p>
    <w:p w14:paraId="5B94D58B" w14:textId="4BC395ED" w:rsidR="00243184" w:rsidRPr="00AD72DA" w:rsidRDefault="009F4CAD" w:rsidP="00AD72DA">
      <w:pPr>
        <w:pStyle w:val="ListParagraph"/>
        <w:numPr>
          <w:ilvl w:val="0"/>
          <w:numId w:val="16"/>
        </w:numPr>
        <w:spacing w:before="240" w:after="0"/>
        <w:rPr>
          <w:b/>
          <w:i/>
          <w:iCs/>
        </w:rPr>
      </w:pPr>
      <w:r w:rsidRPr="00AD72DA">
        <w:rPr>
          <w:bCs/>
          <w:i/>
          <w:iCs/>
        </w:rPr>
        <w:t>The culture at the time of Jesus out of euphoria tended to make humans god</w:t>
      </w:r>
      <w:r w:rsidR="00F51CAC">
        <w:rPr>
          <w:bCs/>
          <w:i/>
          <w:iCs/>
        </w:rPr>
        <w:t>s</w:t>
      </w:r>
      <w:r w:rsidRPr="00AD72DA">
        <w:rPr>
          <w:bCs/>
          <w:i/>
          <w:iCs/>
        </w:rPr>
        <w:t>.</w:t>
      </w:r>
      <w:r w:rsidRPr="0015524C">
        <w:rPr>
          <w:rStyle w:val="FootnoteReference"/>
          <w:bCs/>
          <w:i/>
          <w:iCs/>
        </w:rPr>
        <w:footnoteReference w:id="3"/>
      </w:r>
    </w:p>
    <w:p w14:paraId="682F9E1A" w14:textId="243C36F8" w:rsidR="002E4B3F" w:rsidRPr="0065441F" w:rsidRDefault="008066E4" w:rsidP="0065441F">
      <w:pPr>
        <w:pStyle w:val="ListParagraph"/>
        <w:spacing w:before="240" w:after="0"/>
        <w:ind w:firstLine="720"/>
        <w:rPr>
          <w:bCs/>
        </w:rPr>
      </w:pPr>
      <w:r>
        <w:rPr>
          <w:bCs/>
        </w:rPr>
        <w:lastRenderedPageBreak/>
        <w:t xml:space="preserve">The Bible gives accounts and instances where influential persons </w:t>
      </w:r>
      <w:r w:rsidR="000B2141">
        <w:rPr>
          <w:bCs/>
        </w:rPr>
        <w:t>such as kings and prophets</w:t>
      </w:r>
      <w:r>
        <w:rPr>
          <w:bCs/>
        </w:rPr>
        <w:t xml:space="preserve"> </w:t>
      </w:r>
      <w:r w:rsidR="000B2141">
        <w:rPr>
          <w:bCs/>
        </w:rPr>
        <w:t xml:space="preserve">were </w:t>
      </w:r>
      <w:r>
        <w:rPr>
          <w:bCs/>
        </w:rPr>
        <w:t xml:space="preserve">deified </w:t>
      </w:r>
      <w:r w:rsidR="000B2141">
        <w:rPr>
          <w:bCs/>
        </w:rPr>
        <w:t>because of their power o</w:t>
      </w:r>
      <w:r w:rsidR="00694C64">
        <w:rPr>
          <w:bCs/>
        </w:rPr>
        <w:t>r</w:t>
      </w:r>
      <w:r w:rsidR="000B2141">
        <w:rPr>
          <w:bCs/>
        </w:rPr>
        <w:t xml:space="preserve"> good deeds </w:t>
      </w:r>
      <w:r>
        <w:rPr>
          <w:bCs/>
        </w:rPr>
        <w:t>(cf. Daniel 3:1-3</w:t>
      </w:r>
      <w:r w:rsidR="00694C64">
        <w:rPr>
          <w:bCs/>
        </w:rPr>
        <w:t xml:space="preserve">; </w:t>
      </w:r>
      <w:r>
        <w:rPr>
          <w:bCs/>
        </w:rPr>
        <w:t xml:space="preserve">6:7, Acts 12:22, NIV). It appears that this was a common practice among the middle eastern cultures and as such it is possible that based on Jesus’ good deeds, he was deified. </w:t>
      </w:r>
    </w:p>
    <w:p w14:paraId="1CEE4DA7" w14:textId="3CC98570" w:rsidR="00B87536" w:rsidRPr="00694C64" w:rsidRDefault="002E4B3F" w:rsidP="00694C64">
      <w:pPr>
        <w:pStyle w:val="ListParagraph"/>
        <w:spacing w:before="240" w:after="0"/>
        <w:ind w:firstLine="720"/>
        <w:rPr>
          <w:bCs/>
        </w:rPr>
      </w:pPr>
      <w:r w:rsidRPr="002E4B3F">
        <w:rPr>
          <w:b/>
        </w:rPr>
        <w:t>Re</w:t>
      </w:r>
      <w:r w:rsidR="0065441F">
        <w:rPr>
          <w:b/>
        </w:rPr>
        <w:t>s</w:t>
      </w:r>
      <w:r w:rsidRPr="002E4B3F">
        <w:rPr>
          <w:b/>
        </w:rPr>
        <w:t>ponse:</w:t>
      </w:r>
      <w:r>
        <w:rPr>
          <w:bCs/>
        </w:rPr>
        <w:t xml:space="preserve"> </w:t>
      </w:r>
      <w:r w:rsidR="006F5327">
        <w:rPr>
          <w:bCs/>
        </w:rPr>
        <w:t xml:space="preserve">There are reasons to think otherwise. Firstly, the said scriptures above are not representative of the orthodoxy God’s people held in those days. </w:t>
      </w:r>
      <w:r w:rsidR="001E24FD">
        <w:rPr>
          <w:bCs/>
        </w:rPr>
        <w:t>Jews from the start of Judaism</w:t>
      </w:r>
      <w:r w:rsidR="006F5327">
        <w:rPr>
          <w:bCs/>
        </w:rPr>
        <w:t xml:space="preserve"> knew that it was</w:t>
      </w:r>
      <w:r w:rsidR="00F810C0">
        <w:rPr>
          <w:bCs/>
        </w:rPr>
        <w:t xml:space="preserve"> </w:t>
      </w:r>
      <w:r w:rsidR="006F5327">
        <w:rPr>
          <w:bCs/>
        </w:rPr>
        <w:t>wrong to worship a human being</w:t>
      </w:r>
      <w:r w:rsidR="001E24FD">
        <w:rPr>
          <w:bCs/>
        </w:rPr>
        <w:t xml:space="preserve"> or indeed anything except </w:t>
      </w:r>
      <w:r w:rsidR="005D5D78">
        <w:rPr>
          <w:bCs/>
        </w:rPr>
        <w:t>Yahweh</w:t>
      </w:r>
      <w:r w:rsidR="006F5327">
        <w:rPr>
          <w:bCs/>
        </w:rPr>
        <w:t xml:space="preserve">. The first </w:t>
      </w:r>
      <w:r w:rsidR="00847EBE">
        <w:rPr>
          <w:bCs/>
        </w:rPr>
        <w:t xml:space="preserve">two </w:t>
      </w:r>
      <w:r w:rsidR="006F5327">
        <w:rPr>
          <w:bCs/>
        </w:rPr>
        <w:t>commandment</w:t>
      </w:r>
      <w:r w:rsidR="00847EBE">
        <w:rPr>
          <w:bCs/>
        </w:rPr>
        <w:t>s</w:t>
      </w:r>
      <w:r w:rsidR="006F5327">
        <w:rPr>
          <w:bCs/>
        </w:rPr>
        <w:t xml:space="preserve"> given to Moses unequivocally state</w:t>
      </w:r>
      <w:r w:rsidR="001E24FD">
        <w:rPr>
          <w:bCs/>
        </w:rPr>
        <w:t>d exactly that</w:t>
      </w:r>
      <w:r w:rsidR="006F5327">
        <w:rPr>
          <w:bCs/>
        </w:rPr>
        <w:t>.</w:t>
      </w:r>
      <w:r w:rsidR="00847EBE">
        <w:rPr>
          <w:rStyle w:val="FootnoteReference"/>
          <w:bCs/>
        </w:rPr>
        <w:footnoteReference w:id="4"/>
      </w:r>
      <w:r w:rsidR="00F810C0">
        <w:rPr>
          <w:bCs/>
        </w:rPr>
        <w:t xml:space="preserve"> T</w:t>
      </w:r>
      <w:r w:rsidR="00943E9A">
        <w:rPr>
          <w:bCs/>
        </w:rPr>
        <w:t>hough</w:t>
      </w:r>
      <w:r w:rsidR="00F810C0">
        <w:rPr>
          <w:bCs/>
        </w:rPr>
        <w:t xml:space="preserve"> the cultures around the Jews deified human</w:t>
      </w:r>
      <w:r w:rsidR="00943E9A">
        <w:rPr>
          <w:bCs/>
        </w:rPr>
        <w:t>s,</w:t>
      </w:r>
      <w:r w:rsidR="00F810C0">
        <w:rPr>
          <w:bCs/>
        </w:rPr>
        <w:t xml:space="preserve"> </w:t>
      </w:r>
      <w:r w:rsidR="00235A54">
        <w:rPr>
          <w:bCs/>
        </w:rPr>
        <w:t>th</w:t>
      </w:r>
      <w:r w:rsidR="00F0738B">
        <w:rPr>
          <w:bCs/>
        </w:rPr>
        <w:t>is</w:t>
      </w:r>
      <w:r w:rsidR="00235A54">
        <w:rPr>
          <w:bCs/>
        </w:rPr>
        <w:t xml:space="preserve"> was not the case for</w:t>
      </w:r>
      <w:r w:rsidR="00F810C0">
        <w:rPr>
          <w:bCs/>
        </w:rPr>
        <w:t xml:space="preserve"> Jews.</w:t>
      </w:r>
      <w:r w:rsidR="00F0738B">
        <w:rPr>
          <w:bCs/>
        </w:rPr>
        <w:t xml:space="preserve"> The Jews held a strict monotheism. Their conception of God was </w:t>
      </w:r>
      <w:r w:rsidR="005D5D78">
        <w:rPr>
          <w:bCs/>
        </w:rPr>
        <w:t>unparallel</w:t>
      </w:r>
      <w:r w:rsidR="00F0738B">
        <w:rPr>
          <w:bCs/>
        </w:rPr>
        <w:t xml:space="preserve"> to that of the Babylonians</w:t>
      </w:r>
      <w:r w:rsidR="007A1820">
        <w:rPr>
          <w:bCs/>
        </w:rPr>
        <w:t>,</w:t>
      </w:r>
      <w:r w:rsidR="00F0738B">
        <w:rPr>
          <w:bCs/>
        </w:rPr>
        <w:t xml:space="preserve"> Romans </w:t>
      </w:r>
      <w:r w:rsidR="007A1820">
        <w:rPr>
          <w:bCs/>
        </w:rPr>
        <w:t>or Assyrians</w:t>
      </w:r>
      <w:r w:rsidR="00F0738B">
        <w:rPr>
          <w:bCs/>
        </w:rPr>
        <w:t>.</w:t>
      </w:r>
    </w:p>
    <w:p w14:paraId="4379AFE5" w14:textId="19AAB705" w:rsidR="007A1820" w:rsidRDefault="007A1820" w:rsidP="007A1820">
      <w:pPr>
        <w:pStyle w:val="ListParagraph"/>
        <w:spacing w:before="240" w:after="0"/>
        <w:ind w:firstLine="720"/>
        <w:rPr>
          <w:bCs/>
        </w:rPr>
      </w:pPr>
      <w:r>
        <w:rPr>
          <w:bCs/>
        </w:rPr>
        <w:t>Also, it is important to note that all supposedly deified humans died and never resurrected. Jesus</w:t>
      </w:r>
      <w:r w:rsidR="000B2141">
        <w:rPr>
          <w:bCs/>
        </w:rPr>
        <w:t xml:space="preserve"> Christ of Nazareth</w:t>
      </w:r>
      <w:r>
        <w:rPr>
          <w:bCs/>
        </w:rPr>
        <w:t xml:space="preserve"> is the only being that died and </w:t>
      </w:r>
      <w:proofErr w:type="spellStart"/>
      <w:r w:rsidR="00F51CAC">
        <w:rPr>
          <w:bCs/>
        </w:rPr>
        <w:t xml:space="preserve">self </w:t>
      </w:r>
      <w:r>
        <w:rPr>
          <w:bCs/>
        </w:rPr>
        <w:t>resurrected</w:t>
      </w:r>
      <w:proofErr w:type="spellEnd"/>
      <w:r>
        <w:rPr>
          <w:bCs/>
        </w:rPr>
        <w:t xml:space="preserve"> after 3 days. King Herod </w:t>
      </w:r>
      <w:r w:rsidR="00F51CAC">
        <w:rPr>
          <w:bCs/>
        </w:rPr>
        <w:t>on the other hand</w:t>
      </w:r>
      <w:r>
        <w:rPr>
          <w:bCs/>
        </w:rPr>
        <w:t xml:space="preserve"> who is referenced above in Acts 12:22, died the same moment that people proclaimed his ‘</w:t>
      </w:r>
      <w:r w:rsidR="005D5D78">
        <w:rPr>
          <w:bCs/>
        </w:rPr>
        <w:t>deity hood</w:t>
      </w:r>
      <w:r>
        <w:rPr>
          <w:bCs/>
        </w:rPr>
        <w:t xml:space="preserve">.’ King Nebuchadnezzar also in Daniel Chapter five was deposed from his throne. This therefore means that Jesus </w:t>
      </w:r>
      <w:r w:rsidR="005D5D78">
        <w:rPr>
          <w:bCs/>
        </w:rPr>
        <w:t>deity hood</w:t>
      </w:r>
      <w:r>
        <w:rPr>
          <w:bCs/>
        </w:rPr>
        <w:t xml:space="preserve"> was </w:t>
      </w:r>
      <w:r w:rsidR="009C51A9">
        <w:rPr>
          <w:bCs/>
        </w:rPr>
        <w:t>unparallel</w:t>
      </w:r>
      <w:r>
        <w:rPr>
          <w:bCs/>
        </w:rPr>
        <w:t xml:space="preserve">. </w:t>
      </w:r>
    </w:p>
    <w:p w14:paraId="6D0EC8C4" w14:textId="76C99486" w:rsidR="007C78D5" w:rsidRDefault="007C78D5" w:rsidP="007A1820">
      <w:pPr>
        <w:pStyle w:val="ListParagraph"/>
        <w:spacing w:before="240" w:after="0"/>
        <w:ind w:firstLine="720"/>
        <w:rPr>
          <w:bCs/>
        </w:rPr>
      </w:pPr>
      <w:r>
        <w:rPr>
          <w:bCs/>
        </w:rPr>
        <w:t xml:space="preserve"> In answering if Jesus</w:t>
      </w:r>
      <w:r w:rsidR="00D72FB9">
        <w:rPr>
          <w:bCs/>
        </w:rPr>
        <w:t xml:space="preserve"> was</w:t>
      </w:r>
      <w:r>
        <w:rPr>
          <w:bCs/>
        </w:rPr>
        <w:t xml:space="preserve"> God, the question should not be if a human </w:t>
      </w:r>
      <w:r w:rsidR="00D72FB9">
        <w:rPr>
          <w:bCs/>
        </w:rPr>
        <w:t xml:space="preserve">can </w:t>
      </w:r>
      <w:r>
        <w:rPr>
          <w:bCs/>
        </w:rPr>
        <w:t>bec</w:t>
      </w:r>
      <w:r w:rsidR="00D72FB9">
        <w:rPr>
          <w:bCs/>
        </w:rPr>
        <w:t>o</w:t>
      </w:r>
      <w:r>
        <w:rPr>
          <w:bCs/>
        </w:rPr>
        <w:t xml:space="preserve">me God but rather if God </w:t>
      </w:r>
      <w:r w:rsidR="00D72FB9">
        <w:rPr>
          <w:bCs/>
        </w:rPr>
        <w:t>can beco</w:t>
      </w:r>
      <w:r>
        <w:rPr>
          <w:bCs/>
        </w:rPr>
        <w:t xml:space="preserve">me human. </w:t>
      </w:r>
      <w:r w:rsidR="00D72FB9">
        <w:rPr>
          <w:bCs/>
        </w:rPr>
        <w:t xml:space="preserve">God’s incarnate life was fully experienced through the life of Jesus. But it’s unimaginable to think that a human being would disincarnate and still remain human. In other </w:t>
      </w:r>
      <w:r w:rsidR="009C51A9">
        <w:rPr>
          <w:bCs/>
        </w:rPr>
        <w:t>words,</w:t>
      </w:r>
      <w:r w:rsidR="00D72FB9">
        <w:rPr>
          <w:bCs/>
        </w:rPr>
        <w:t xml:space="preserve"> as Richard Swinsburne elaborates, </w:t>
      </w:r>
      <w:r>
        <w:rPr>
          <w:bCs/>
        </w:rPr>
        <w:t>a divine consciousness can include a human consciousness but a human consciousness cannot include a divine consciousness.</w:t>
      </w:r>
      <w:r>
        <w:rPr>
          <w:rStyle w:val="FootnoteReference"/>
          <w:bCs/>
        </w:rPr>
        <w:footnoteReference w:id="5"/>
      </w:r>
    </w:p>
    <w:p w14:paraId="7F665EE3" w14:textId="7AD89A7D" w:rsidR="00F0738B" w:rsidRPr="00F0738B" w:rsidRDefault="007A1820" w:rsidP="000B2141">
      <w:pPr>
        <w:pStyle w:val="ListParagraph"/>
        <w:spacing w:before="240" w:after="0"/>
        <w:ind w:firstLine="720"/>
        <w:rPr>
          <w:bCs/>
        </w:rPr>
      </w:pPr>
      <w:r>
        <w:rPr>
          <w:bCs/>
        </w:rPr>
        <w:t>Based on these facts, it</w:t>
      </w:r>
      <w:r w:rsidR="000B2141">
        <w:rPr>
          <w:bCs/>
        </w:rPr>
        <w:t xml:space="preserve"> is therefore plausible to conclude that “t</w:t>
      </w:r>
      <w:r w:rsidR="00F0738B">
        <w:rPr>
          <w:bCs/>
        </w:rPr>
        <w:t>he early church did not invent a strict monotheism; rather they inherited it from Judaism.”</w:t>
      </w:r>
      <w:r w:rsidR="00F0738B">
        <w:rPr>
          <w:rStyle w:val="FootnoteReference"/>
          <w:bCs/>
        </w:rPr>
        <w:footnoteReference w:id="6"/>
      </w:r>
      <w:r w:rsidR="001E24FD">
        <w:rPr>
          <w:bCs/>
        </w:rPr>
        <w:t xml:space="preserve"> </w:t>
      </w:r>
    </w:p>
    <w:p w14:paraId="5E8D853A" w14:textId="5E67BA5C" w:rsidR="009F4CAD" w:rsidRPr="00104E1D" w:rsidRDefault="00D024EC" w:rsidP="00AD72DA">
      <w:pPr>
        <w:pStyle w:val="ListParagraph"/>
        <w:numPr>
          <w:ilvl w:val="0"/>
          <w:numId w:val="16"/>
        </w:numPr>
        <w:spacing w:before="240" w:after="0"/>
        <w:rPr>
          <w:b/>
        </w:rPr>
      </w:pPr>
      <w:r w:rsidRPr="00104E1D">
        <w:rPr>
          <w:bCs/>
        </w:rPr>
        <w:t>“</w:t>
      </w:r>
      <w:r w:rsidR="009F4CAD" w:rsidRPr="002E4B3F">
        <w:rPr>
          <w:bCs/>
          <w:i/>
          <w:iCs/>
        </w:rPr>
        <w:t xml:space="preserve">Jesus’ public ministry and proclamation </w:t>
      </w:r>
      <w:r w:rsidRPr="002E4B3F">
        <w:rPr>
          <w:bCs/>
          <w:i/>
          <w:iCs/>
        </w:rPr>
        <w:t>were not focused on his divinity; in fact, they were not about his divinity at all.”</w:t>
      </w:r>
      <w:r w:rsidRPr="002E4B3F">
        <w:rPr>
          <w:rStyle w:val="FootnoteReference"/>
          <w:bCs/>
          <w:i/>
          <w:iCs/>
        </w:rPr>
        <w:footnoteReference w:id="7"/>
      </w:r>
    </w:p>
    <w:p w14:paraId="53121D7B" w14:textId="4B60532D" w:rsidR="00243184" w:rsidRDefault="002E4B3F" w:rsidP="005D5D78">
      <w:pPr>
        <w:pStyle w:val="ListParagraph"/>
        <w:spacing w:before="240" w:after="0"/>
        <w:ind w:firstLine="720"/>
        <w:rPr>
          <w:bCs/>
        </w:rPr>
      </w:pPr>
      <w:r w:rsidRPr="002E4B3F">
        <w:rPr>
          <w:b/>
        </w:rPr>
        <w:t>Re</w:t>
      </w:r>
      <w:r w:rsidR="0065441F">
        <w:rPr>
          <w:b/>
        </w:rPr>
        <w:t>s</w:t>
      </w:r>
      <w:r w:rsidRPr="002E4B3F">
        <w:rPr>
          <w:b/>
        </w:rPr>
        <w:t>ponse:</w:t>
      </w:r>
      <w:r>
        <w:rPr>
          <w:bCs/>
        </w:rPr>
        <w:t xml:space="preserve"> Jesus primary intent of coming to earth was not to proclaim his deity. His primary intent was to show </w:t>
      </w:r>
      <w:r w:rsidR="00F51CAC">
        <w:rPr>
          <w:bCs/>
        </w:rPr>
        <w:t xml:space="preserve">mankind </w:t>
      </w:r>
      <w:r>
        <w:rPr>
          <w:bCs/>
        </w:rPr>
        <w:t xml:space="preserve">what a perfect relationship with the Father </w:t>
      </w:r>
      <w:r>
        <w:rPr>
          <w:bCs/>
        </w:rPr>
        <w:lastRenderedPageBreak/>
        <w:t>looked like.</w:t>
      </w:r>
      <w:r>
        <w:rPr>
          <w:rStyle w:val="FootnoteReference"/>
          <w:bCs/>
        </w:rPr>
        <w:footnoteReference w:id="8"/>
      </w:r>
      <w:r>
        <w:rPr>
          <w:bCs/>
        </w:rPr>
        <w:t xml:space="preserve"> That’s why he took the human form</w:t>
      </w:r>
      <w:r w:rsidR="00846EEE">
        <w:rPr>
          <w:bCs/>
        </w:rPr>
        <w:t>.</w:t>
      </w:r>
      <w:r w:rsidR="0065441F">
        <w:rPr>
          <w:bCs/>
        </w:rPr>
        <w:t xml:space="preserve"> </w:t>
      </w:r>
      <w:r w:rsidR="00846EEE">
        <w:rPr>
          <w:bCs/>
        </w:rPr>
        <w:t>In his wisdom, he considered</w:t>
      </w:r>
      <w:r w:rsidR="0065441F">
        <w:rPr>
          <w:bCs/>
        </w:rPr>
        <w:t xml:space="preserve"> being 100 percent God and 100 percent </w:t>
      </w:r>
      <w:r w:rsidR="00846EEE">
        <w:rPr>
          <w:bCs/>
        </w:rPr>
        <w:t>man would</w:t>
      </w:r>
      <w:r w:rsidR="0065441F">
        <w:rPr>
          <w:bCs/>
        </w:rPr>
        <w:t xml:space="preserve"> best display both natures without compromise. He was the way but </w:t>
      </w:r>
      <w:r w:rsidR="005D5D78">
        <w:rPr>
          <w:bCs/>
        </w:rPr>
        <w:t>also,</w:t>
      </w:r>
      <w:r w:rsidR="0065441F">
        <w:rPr>
          <w:bCs/>
        </w:rPr>
        <w:t xml:space="preserve"> he came to show the way. He was the truth but </w:t>
      </w:r>
      <w:r w:rsidR="005D5D78">
        <w:rPr>
          <w:bCs/>
        </w:rPr>
        <w:t>also,</w:t>
      </w:r>
      <w:r w:rsidR="0065441F">
        <w:rPr>
          <w:bCs/>
        </w:rPr>
        <w:t xml:space="preserve"> he came to reveal truth. He was the life but </w:t>
      </w:r>
      <w:r w:rsidR="005D5D78">
        <w:rPr>
          <w:bCs/>
        </w:rPr>
        <w:t>also, he</w:t>
      </w:r>
      <w:r w:rsidR="0065441F">
        <w:rPr>
          <w:bCs/>
        </w:rPr>
        <w:t xml:space="preserve"> came so </w:t>
      </w:r>
      <w:r>
        <w:rPr>
          <w:bCs/>
        </w:rPr>
        <w:t>that we may have life and have it abundantly.</w:t>
      </w:r>
      <w:r>
        <w:rPr>
          <w:rStyle w:val="FootnoteReference"/>
          <w:bCs/>
        </w:rPr>
        <w:footnoteReference w:id="9"/>
      </w:r>
    </w:p>
    <w:p w14:paraId="27846F91" w14:textId="0E105D4F" w:rsidR="0065441F" w:rsidRPr="0065441F" w:rsidRDefault="00EC7AD3" w:rsidP="002E4B3F">
      <w:pPr>
        <w:pStyle w:val="ListParagraph"/>
        <w:spacing w:before="240" w:after="0"/>
        <w:rPr>
          <w:bCs/>
        </w:rPr>
      </w:pPr>
      <w:r>
        <w:rPr>
          <w:bCs/>
        </w:rPr>
        <w:t>Also</w:t>
      </w:r>
      <w:r w:rsidR="0065441F">
        <w:rPr>
          <w:bCs/>
        </w:rPr>
        <w:t xml:space="preserve">, </w:t>
      </w:r>
      <w:r w:rsidR="00886F29">
        <w:rPr>
          <w:bCs/>
        </w:rPr>
        <w:t>i</w:t>
      </w:r>
      <w:r w:rsidR="0065441F">
        <w:rPr>
          <w:bCs/>
        </w:rPr>
        <w:t xml:space="preserve">t’s not </w:t>
      </w:r>
      <w:r w:rsidR="00886F29">
        <w:rPr>
          <w:bCs/>
        </w:rPr>
        <w:t xml:space="preserve">true </w:t>
      </w:r>
      <w:r w:rsidR="0065441F">
        <w:rPr>
          <w:bCs/>
        </w:rPr>
        <w:t xml:space="preserve">to claim that Jesus never </w:t>
      </w:r>
      <w:r w:rsidR="005D5D78">
        <w:rPr>
          <w:bCs/>
        </w:rPr>
        <w:t>proclaimed</w:t>
      </w:r>
      <w:r w:rsidR="0065441F">
        <w:rPr>
          <w:bCs/>
        </w:rPr>
        <w:t xml:space="preserve"> his divinity. When he said</w:t>
      </w:r>
      <w:r w:rsidR="00486181">
        <w:rPr>
          <w:bCs/>
        </w:rPr>
        <w:t xml:space="preserve">, </w:t>
      </w:r>
      <w:r w:rsidR="005D5D78">
        <w:rPr>
          <w:bCs/>
        </w:rPr>
        <w:t>I and</w:t>
      </w:r>
      <w:r w:rsidR="0065441F">
        <w:rPr>
          <w:bCs/>
        </w:rPr>
        <w:t xml:space="preserve"> the father are one,</w:t>
      </w:r>
      <w:r w:rsidR="00486181">
        <w:rPr>
          <w:bCs/>
        </w:rPr>
        <w:t>”</w:t>
      </w:r>
      <w:r w:rsidR="0065441F">
        <w:rPr>
          <w:bCs/>
        </w:rPr>
        <w:t xml:space="preserve"> </w:t>
      </w:r>
      <w:r w:rsidR="00486181">
        <w:rPr>
          <w:rStyle w:val="FootnoteReference"/>
          <w:bCs/>
        </w:rPr>
        <w:footnoteReference w:id="10"/>
      </w:r>
      <w:r w:rsidR="0065441F">
        <w:rPr>
          <w:bCs/>
        </w:rPr>
        <w:t>he was basically proclaiming his divinity. He was saying that I am God.</w:t>
      </w:r>
      <w:r>
        <w:rPr>
          <w:bCs/>
        </w:rPr>
        <w:t xml:space="preserve"> When he said that </w:t>
      </w:r>
      <w:r w:rsidR="00486181">
        <w:rPr>
          <w:bCs/>
        </w:rPr>
        <w:t>“</w:t>
      </w:r>
      <w:r>
        <w:rPr>
          <w:bCs/>
        </w:rPr>
        <w:t>no one is good except God alone,</w:t>
      </w:r>
      <w:r w:rsidR="00486181">
        <w:rPr>
          <w:bCs/>
        </w:rPr>
        <w:t>”</w:t>
      </w:r>
      <w:r w:rsidR="00486181">
        <w:rPr>
          <w:rStyle w:val="FootnoteReference"/>
          <w:bCs/>
        </w:rPr>
        <w:footnoteReference w:id="11"/>
      </w:r>
      <w:r>
        <w:rPr>
          <w:bCs/>
        </w:rPr>
        <w:t xml:space="preserve"> he was saying that he </w:t>
      </w:r>
      <w:r w:rsidR="00886F29">
        <w:rPr>
          <w:bCs/>
        </w:rPr>
        <w:t>was God</w:t>
      </w:r>
      <w:r>
        <w:rPr>
          <w:bCs/>
        </w:rPr>
        <w:t>.</w:t>
      </w:r>
      <w:r w:rsidR="00886F29">
        <w:rPr>
          <w:bCs/>
        </w:rPr>
        <w:t xml:space="preserve"> </w:t>
      </w:r>
    </w:p>
    <w:p w14:paraId="20242988" w14:textId="77777777" w:rsidR="002E4B3F" w:rsidRPr="002E4B3F" w:rsidRDefault="002E4B3F" w:rsidP="00D3721F">
      <w:pPr>
        <w:pStyle w:val="ListParagraph"/>
        <w:spacing w:after="0"/>
        <w:rPr>
          <w:bCs/>
        </w:rPr>
      </w:pPr>
    </w:p>
    <w:p w14:paraId="485D07BD" w14:textId="77777777" w:rsidR="00EF51FF" w:rsidRPr="00104E1D" w:rsidRDefault="00EF51FF" w:rsidP="00EF51FF">
      <w:pPr>
        <w:spacing w:after="0"/>
        <w:rPr>
          <w:b/>
        </w:rPr>
      </w:pPr>
    </w:p>
    <w:p w14:paraId="33FEC403" w14:textId="77777777" w:rsidR="00EF51FF" w:rsidRPr="00104E1D" w:rsidRDefault="00EF51FF" w:rsidP="00EF51FF">
      <w:pPr>
        <w:spacing w:after="0"/>
        <w:rPr>
          <w:b/>
        </w:rPr>
      </w:pPr>
    </w:p>
    <w:p w14:paraId="4FB28593" w14:textId="77777777" w:rsidR="00CD36C5" w:rsidRPr="00104E1D" w:rsidRDefault="00EF51FF" w:rsidP="004572C1">
      <w:pPr>
        <w:numPr>
          <w:ilvl w:val="0"/>
          <w:numId w:val="16"/>
        </w:numPr>
        <w:spacing w:after="0"/>
        <w:ind w:hanging="270"/>
        <w:rPr>
          <w:b/>
        </w:rPr>
      </w:pPr>
      <w:r w:rsidRPr="00104E1D">
        <w:rPr>
          <w:b/>
        </w:rPr>
        <w:t xml:space="preserve">Sharing your argument for the </w:t>
      </w:r>
      <w:r w:rsidR="006626AF" w:rsidRPr="00104E1D">
        <w:rPr>
          <w:b/>
        </w:rPr>
        <w:t>reliability of the New Testament account of Jesus</w:t>
      </w:r>
      <w:r w:rsidRPr="00104E1D">
        <w:rPr>
          <w:b/>
        </w:rPr>
        <w:t>.</w:t>
      </w:r>
    </w:p>
    <w:p w14:paraId="0EBB341E" w14:textId="77777777" w:rsidR="00DF50BF" w:rsidRPr="00104E1D" w:rsidRDefault="00DF50BF" w:rsidP="00EF51FF">
      <w:pPr>
        <w:numPr>
          <w:ilvl w:val="0"/>
          <w:numId w:val="26"/>
        </w:numPr>
        <w:spacing w:before="120" w:after="0"/>
      </w:pPr>
      <w:r w:rsidRPr="00104E1D">
        <w:t>Identify the time and place in which you had the conversation.</w:t>
      </w:r>
    </w:p>
    <w:p w14:paraId="3ECB22F6" w14:textId="0350D35D" w:rsidR="00DF50BF" w:rsidRPr="00104E1D" w:rsidRDefault="00046851" w:rsidP="00DF50BF">
      <w:pPr>
        <w:spacing w:before="120" w:after="0"/>
      </w:pPr>
      <w:r>
        <w:t xml:space="preserve">The conversation will be held via </w:t>
      </w:r>
      <w:r w:rsidR="009C51A9">
        <w:t>WhatsApp</w:t>
      </w:r>
      <w:r>
        <w:t xml:space="preserve"> on Saturday, September 19, 2020 at 11am EST.</w:t>
      </w:r>
    </w:p>
    <w:p w14:paraId="335573D5" w14:textId="7D755B3D" w:rsidR="009E7E2F" w:rsidRPr="00104E1D" w:rsidRDefault="00DF50BF" w:rsidP="009E7E2F">
      <w:pPr>
        <w:numPr>
          <w:ilvl w:val="0"/>
          <w:numId w:val="26"/>
        </w:numPr>
        <w:spacing w:before="120"/>
      </w:pPr>
      <w:r w:rsidRPr="00104E1D">
        <w:t xml:space="preserve">Identify the setting (coffeeshop, online, text, etc. It must, however, be a conversation and not a monologue): </w:t>
      </w:r>
    </w:p>
    <w:p w14:paraId="02A37BE2" w14:textId="5EC31A5A" w:rsidR="00DF50BF" w:rsidRPr="00104E1D" w:rsidRDefault="00046851" w:rsidP="009E7E2F">
      <w:pPr>
        <w:pStyle w:val="ListParagraph"/>
      </w:pPr>
      <w:r>
        <w:t>The convers</w:t>
      </w:r>
      <w:r w:rsidR="009E7E2F">
        <w:t>ation shall be held online.</w:t>
      </w:r>
    </w:p>
    <w:p w14:paraId="54D44D8A" w14:textId="77777777" w:rsidR="00DF50BF" w:rsidRPr="00104E1D" w:rsidRDefault="00DF50BF" w:rsidP="00585DB3">
      <w:pPr>
        <w:numPr>
          <w:ilvl w:val="0"/>
          <w:numId w:val="26"/>
        </w:numPr>
        <w:spacing w:before="120"/>
      </w:pPr>
      <w:r w:rsidRPr="00104E1D">
        <w:t xml:space="preserve">Identify your conversation partner (no names please): unbeliever, believer; uncertain; knowledge level, attitude of partner (antagonistic, interested, doubtful, devil’s advocate). </w:t>
      </w:r>
    </w:p>
    <w:p w14:paraId="6FAF8910" w14:textId="7C22BD28" w:rsidR="00CD36C5" w:rsidRPr="00104E1D" w:rsidRDefault="00CE16D2" w:rsidP="00585DB3">
      <w:pPr>
        <w:ind w:firstLine="450"/>
      </w:pPr>
      <w:r>
        <w:t>My partner is the same for this assignment as was for the previous one. I chose to stick with him because I would like to help him overcome his doubts about Christianity. Since he was a Christian before, the task is to help him be sure of his faith. Also, I’m keen on building a relationship.</w:t>
      </w:r>
    </w:p>
    <w:p w14:paraId="3C2A2B2A" w14:textId="77777777" w:rsidR="00CD36C5" w:rsidRPr="00104E1D" w:rsidRDefault="00CD36C5" w:rsidP="00CD36C5">
      <w:pPr>
        <w:spacing w:after="0"/>
        <w:ind w:left="720" w:hanging="720"/>
      </w:pPr>
    </w:p>
    <w:p w14:paraId="38C6C9F1" w14:textId="77777777" w:rsidR="00DF50BF" w:rsidRPr="00104E1D" w:rsidRDefault="00DF50BF" w:rsidP="00DF50BF">
      <w:pPr>
        <w:numPr>
          <w:ilvl w:val="0"/>
          <w:numId w:val="16"/>
        </w:numPr>
        <w:spacing w:after="0"/>
        <w:ind w:hanging="270"/>
        <w:rPr>
          <w:b/>
        </w:rPr>
      </w:pPr>
      <w:r w:rsidRPr="00104E1D">
        <w:rPr>
          <w:b/>
        </w:rPr>
        <w:t>Reflection (two-four paragraphs; a paragraph will have at least three complete sentences) in which you describe how the conversation went, the reaction of your conversation partner both during and after the presentation of the argument, what you might have done differently, and how you feel after presentation about the strength of the argument.</w:t>
      </w:r>
    </w:p>
    <w:p w14:paraId="3D3DFAAB" w14:textId="77777777" w:rsidR="00CD36C5" w:rsidRPr="00104E1D" w:rsidRDefault="00CD36C5" w:rsidP="00CD36C5">
      <w:pPr>
        <w:spacing w:after="0"/>
        <w:ind w:left="720" w:hanging="720"/>
        <w:rPr>
          <w:b/>
          <w:bCs/>
        </w:rPr>
      </w:pPr>
    </w:p>
    <w:p w14:paraId="0DC63CFA" w14:textId="77777777" w:rsidR="00CD36C5" w:rsidRPr="00104E1D" w:rsidRDefault="00CD36C5" w:rsidP="002D182D">
      <w:pPr>
        <w:spacing w:after="0"/>
        <w:rPr>
          <w:b/>
          <w:bCs/>
        </w:rPr>
      </w:pPr>
    </w:p>
    <w:p w14:paraId="4B843151" w14:textId="77777777" w:rsidR="00F60658" w:rsidRDefault="00F60658" w:rsidP="00694C64">
      <w:pPr>
        <w:spacing w:after="0"/>
        <w:jc w:val="center"/>
        <w:rPr>
          <w:b/>
          <w:bCs/>
        </w:rPr>
      </w:pPr>
    </w:p>
    <w:p w14:paraId="1C0F149A" w14:textId="77777777" w:rsidR="00F60658" w:rsidRDefault="00F60658" w:rsidP="00694C64">
      <w:pPr>
        <w:spacing w:after="0"/>
        <w:jc w:val="center"/>
        <w:rPr>
          <w:b/>
          <w:bCs/>
        </w:rPr>
      </w:pPr>
    </w:p>
    <w:p w14:paraId="5B9487AA" w14:textId="77777777" w:rsidR="00F60658" w:rsidRDefault="00F60658" w:rsidP="00694C64">
      <w:pPr>
        <w:spacing w:after="0"/>
        <w:jc w:val="center"/>
        <w:rPr>
          <w:b/>
          <w:bCs/>
        </w:rPr>
      </w:pPr>
    </w:p>
    <w:p w14:paraId="7329088A" w14:textId="423B9313" w:rsidR="00F60658" w:rsidRDefault="00585DB3" w:rsidP="009C51A9">
      <w:pPr>
        <w:ind w:firstLine="720"/>
      </w:pPr>
      <w:r>
        <w:t>The conversation this time was fruitful. Unlike the previous time that I was caught off guard</w:t>
      </w:r>
      <w:r w:rsidR="00F51CAC">
        <w:t xml:space="preserve">, I was aware that my partner leans on the </w:t>
      </w:r>
      <w:r w:rsidR="009C51A9">
        <w:t>agnostic</w:t>
      </w:r>
      <w:r w:rsidR="00F51CAC">
        <w:t xml:space="preserve"> </w:t>
      </w:r>
      <w:proofErr w:type="spellStart"/>
      <w:r w:rsidR="00F51CAC">
        <w:t>worlview</w:t>
      </w:r>
      <w:proofErr w:type="spellEnd"/>
      <w:r w:rsidR="00F51CAC">
        <w:t xml:space="preserve">. So, </w:t>
      </w:r>
      <w:r w:rsidR="00FF131B">
        <w:t xml:space="preserve">I chose to emphasis the </w:t>
      </w:r>
      <w:r w:rsidR="009C51A9">
        <w:t>knowability</w:t>
      </w:r>
      <w:r w:rsidR="00FF131B">
        <w:t xml:space="preserve"> of truth. </w:t>
      </w:r>
    </w:p>
    <w:p w14:paraId="509559F2" w14:textId="46160738" w:rsidR="00FF131B" w:rsidRDefault="00FF131B" w:rsidP="00BA5112">
      <w:pPr>
        <w:ind w:firstLine="720"/>
      </w:pPr>
      <w:r>
        <w:t>M</w:t>
      </w:r>
      <w:r w:rsidR="009C51A9">
        <w:t>y partner’s</w:t>
      </w:r>
      <w:r>
        <w:t xml:space="preserve"> first response when asked whether Jesus was God took the yes and no approach. </w:t>
      </w:r>
      <w:r w:rsidR="009C51A9">
        <w:t xml:space="preserve">He said yes in the sense that even humans are gods. </w:t>
      </w:r>
      <w:r>
        <w:t xml:space="preserve">He </w:t>
      </w:r>
      <w:r w:rsidR="009C51A9">
        <w:t>said no in the sense that as h</w:t>
      </w:r>
      <w:r>
        <w:t xml:space="preserve">umans we could never know that Jesus was God. I thus took the task to explain to him from the scriptures that humans though not able to fully know Jesus, can in a way know him </w:t>
      </w:r>
      <w:r w:rsidR="009C51A9">
        <w:t xml:space="preserve">to </w:t>
      </w:r>
      <w:r>
        <w:t>a certain extent. I demonstrated to him that Jesus is knowable if we can look at the testimonies of those who knew him. The four gospels were a perfect pointer. I expounded on how the disciples of Jesus who walked with him for 3 and a half years, spoke of him. Mathew 16:15-16 came handy.</w:t>
      </w:r>
    </w:p>
    <w:p w14:paraId="5F244D62" w14:textId="084D9510" w:rsidR="00FF131B" w:rsidRDefault="00FF131B" w:rsidP="00BA5112">
      <w:pPr>
        <w:ind w:firstLine="720"/>
      </w:pPr>
      <w:r>
        <w:t>Amazingly, the objection I had noted above about humans making Jesus God also resurfaced. M</w:t>
      </w:r>
      <w:r w:rsidR="00F51CAC">
        <w:t>y partner</w:t>
      </w:r>
      <w:r>
        <w:t xml:space="preserve"> considers Jesus to be a good man. He admires his character. </w:t>
      </w:r>
      <w:r w:rsidR="00F51CAC">
        <w:t xml:space="preserve">And thinks he was a perfect being </w:t>
      </w:r>
      <w:proofErr w:type="gramStart"/>
      <w:r>
        <w:t>But</w:t>
      </w:r>
      <w:proofErr w:type="gramEnd"/>
      <w:r>
        <w:t xml:space="preserve"> then he doesn’t consider him to be God.</w:t>
      </w:r>
      <w:r w:rsidR="0088353B">
        <w:t xml:space="preserve"> When I pointed him to the miracles of Jesus, he mentioned that humans as well have </w:t>
      </w:r>
      <w:r w:rsidR="009C51A9">
        <w:t>electromagnetic</w:t>
      </w:r>
      <w:r w:rsidR="0088353B">
        <w:t xml:space="preserve"> waves that can be able to do exactly that. He also mentioned quantum physics which perhaps I will have to read more to know what it really entails. </w:t>
      </w:r>
    </w:p>
    <w:p w14:paraId="4703E951" w14:textId="3DF689F4" w:rsidR="0088353B" w:rsidRPr="009C51A9" w:rsidRDefault="0088353B" w:rsidP="009C51A9">
      <w:pPr>
        <w:ind w:firstLine="720"/>
        <w:rPr>
          <w:color w:val="000000"/>
          <w:shd w:val="clear" w:color="auto" w:fill="FFFFFF"/>
        </w:rPr>
      </w:pPr>
      <w:r w:rsidRPr="009C51A9">
        <w:t>Surprisingly</w:t>
      </w:r>
      <w:r w:rsidR="00C816AC">
        <w:t xml:space="preserve">, </w:t>
      </w:r>
      <w:r w:rsidRPr="009C51A9">
        <w:t>he mentioned John 14:12, which says, “v</w:t>
      </w:r>
      <w:r w:rsidRPr="009C51A9">
        <w:rPr>
          <w:color w:val="000000"/>
          <w:shd w:val="clear" w:color="auto" w:fill="FFFFFF"/>
        </w:rPr>
        <w:t>ery truly I tell you, whoever believes in me will do the works I have been doing, and they will do even greater things than these, because I am going to the Father.</w:t>
      </w:r>
      <w:r w:rsidRPr="009C51A9">
        <w:rPr>
          <w:color w:val="000000"/>
          <w:shd w:val="clear" w:color="auto" w:fill="FFFFFF"/>
        </w:rPr>
        <w:t xml:space="preserve">” He somehow took the last bit of the verse which says “they will do even greater things than these” to claim that Jesus also knew that humans have this inner force that has endless possibilities. So, in a way there was nothing special with what Jesus did. </w:t>
      </w:r>
      <w:r w:rsidR="004D1097">
        <w:rPr>
          <w:color w:val="000000"/>
          <w:shd w:val="clear" w:color="auto" w:fill="FFFFFF"/>
        </w:rPr>
        <w:t>I reminded him that humans are limited and there are things they cannot do without help from a supernatural being. The verse he mentioned was incomplete. It’s through Jesus that man can be able to do things that defy the laws of nature.</w:t>
      </w:r>
    </w:p>
    <w:p w14:paraId="0DA0F732" w14:textId="0C280C74" w:rsidR="0088353B" w:rsidRPr="009C51A9" w:rsidRDefault="009C51A9" w:rsidP="009C51A9">
      <w:pPr>
        <w:ind w:firstLine="720"/>
        <w:rPr>
          <w:color w:val="000000"/>
          <w:shd w:val="clear" w:color="auto" w:fill="FFFFFF"/>
        </w:rPr>
      </w:pPr>
      <w:r w:rsidRPr="009C51A9">
        <w:rPr>
          <w:color w:val="000000"/>
          <w:shd w:val="clear" w:color="auto" w:fill="FFFFFF"/>
        </w:rPr>
        <w:t>Going forward, I intend to read a little bit about agnosticism, electromagnetism and quantum physics. I realize that my partner is quite into these fields of knowledge. But as far as I am concerned, I think this conversation was fulfilling as I was able to demonstrate that truth is knowable and this implicitly means that Jesus is knowable.</w:t>
      </w:r>
    </w:p>
    <w:p w14:paraId="46A8BC69" w14:textId="77777777" w:rsidR="0088353B" w:rsidRPr="009C51A9" w:rsidRDefault="0088353B" w:rsidP="009C51A9"/>
    <w:p w14:paraId="251829AE" w14:textId="77777777" w:rsidR="00F60658" w:rsidRDefault="00F60658" w:rsidP="00694C64">
      <w:pPr>
        <w:spacing w:after="0"/>
        <w:jc w:val="center"/>
        <w:rPr>
          <w:b/>
          <w:bCs/>
        </w:rPr>
      </w:pPr>
    </w:p>
    <w:p w14:paraId="495F53C5" w14:textId="5B47C94E" w:rsidR="00F60658" w:rsidRDefault="00F60658" w:rsidP="00694C64">
      <w:pPr>
        <w:spacing w:after="0"/>
        <w:jc w:val="center"/>
        <w:rPr>
          <w:b/>
          <w:bCs/>
        </w:rPr>
      </w:pPr>
    </w:p>
    <w:p w14:paraId="6C0291DF" w14:textId="39A2FE5D" w:rsidR="009C51A9" w:rsidRDefault="009C51A9" w:rsidP="00694C64">
      <w:pPr>
        <w:spacing w:after="0"/>
        <w:jc w:val="center"/>
        <w:rPr>
          <w:b/>
          <w:bCs/>
        </w:rPr>
      </w:pPr>
    </w:p>
    <w:p w14:paraId="3D05146C" w14:textId="06ED3686" w:rsidR="009C51A9" w:rsidRDefault="009C51A9" w:rsidP="00694C64">
      <w:pPr>
        <w:spacing w:after="0"/>
        <w:jc w:val="center"/>
        <w:rPr>
          <w:b/>
          <w:bCs/>
        </w:rPr>
      </w:pPr>
    </w:p>
    <w:p w14:paraId="55516A80" w14:textId="2F6F96B4" w:rsidR="009C51A9" w:rsidRDefault="009C51A9" w:rsidP="00694C64">
      <w:pPr>
        <w:spacing w:after="0"/>
        <w:jc w:val="center"/>
        <w:rPr>
          <w:b/>
          <w:bCs/>
        </w:rPr>
      </w:pPr>
    </w:p>
    <w:p w14:paraId="66F547F0" w14:textId="6AD5A624" w:rsidR="009C51A9" w:rsidRDefault="009C51A9" w:rsidP="00694C64">
      <w:pPr>
        <w:spacing w:after="0"/>
        <w:jc w:val="center"/>
        <w:rPr>
          <w:b/>
          <w:bCs/>
        </w:rPr>
      </w:pPr>
    </w:p>
    <w:p w14:paraId="215398C2" w14:textId="1F1810B0" w:rsidR="009C51A9" w:rsidRDefault="009C51A9" w:rsidP="00694C64">
      <w:pPr>
        <w:spacing w:after="0"/>
        <w:jc w:val="center"/>
        <w:rPr>
          <w:b/>
          <w:bCs/>
        </w:rPr>
      </w:pPr>
    </w:p>
    <w:p w14:paraId="7944EAFA" w14:textId="63F77E1E" w:rsidR="009C51A9" w:rsidRDefault="009C51A9" w:rsidP="00694C64">
      <w:pPr>
        <w:spacing w:after="0"/>
        <w:jc w:val="center"/>
        <w:rPr>
          <w:b/>
          <w:bCs/>
        </w:rPr>
      </w:pPr>
    </w:p>
    <w:p w14:paraId="6DE034B1" w14:textId="7E74CF2E" w:rsidR="00F60658" w:rsidRDefault="00F60658" w:rsidP="004D1097">
      <w:pPr>
        <w:spacing w:after="0"/>
        <w:rPr>
          <w:b/>
          <w:bCs/>
        </w:rPr>
      </w:pPr>
    </w:p>
    <w:p w14:paraId="623D1DC2" w14:textId="77777777" w:rsidR="007102C1" w:rsidRDefault="007102C1" w:rsidP="004D1097">
      <w:pPr>
        <w:spacing w:after="0"/>
        <w:rPr>
          <w:b/>
          <w:bCs/>
        </w:rPr>
      </w:pPr>
    </w:p>
    <w:p w14:paraId="3DAF4FD6" w14:textId="77777777" w:rsidR="004D1097" w:rsidRDefault="004D1097" w:rsidP="004D1097">
      <w:pPr>
        <w:spacing w:after="0"/>
        <w:rPr>
          <w:b/>
          <w:bCs/>
        </w:rPr>
      </w:pPr>
    </w:p>
    <w:p w14:paraId="091E07E8" w14:textId="04312EE2" w:rsidR="00CD36C5" w:rsidRPr="00104E1D" w:rsidRDefault="009F4CAD" w:rsidP="00694C64">
      <w:pPr>
        <w:spacing w:after="0"/>
        <w:jc w:val="center"/>
        <w:rPr>
          <w:b/>
          <w:bCs/>
        </w:rPr>
      </w:pPr>
      <w:r w:rsidRPr="00104E1D">
        <w:rPr>
          <w:b/>
          <w:bCs/>
        </w:rPr>
        <w:lastRenderedPageBreak/>
        <w:t>Bibliography</w:t>
      </w:r>
    </w:p>
    <w:p w14:paraId="53F17D98" w14:textId="2F71D727" w:rsidR="005D5D78" w:rsidRPr="00694C64" w:rsidRDefault="005D5D78" w:rsidP="00694C64">
      <w:pPr>
        <w:spacing w:before="240" w:after="0"/>
        <w:ind w:left="720" w:hanging="720"/>
      </w:pPr>
      <w:r w:rsidRPr="00694C64">
        <w:rPr>
          <w:color w:val="3A3A3A"/>
          <w:shd w:val="clear" w:color="auto" w:fill="FFFFFF"/>
        </w:rPr>
        <w:t>Ehrman, Bart D. </w:t>
      </w:r>
      <w:r w:rsidRPr="00694C64">
        <w:rPr>
          <w:i/>
          <w:iCs/>
          <w:color w:val="3A3A3A"/>
          <w:shd w:val="clear" w:color="auto" w:fill="FFFFFF"/>
        </w:rPr>
        <w:t>How Jesus Became God: The Exaltation of a Jewish Preacher from Galilee.</w:t>
      </w:r>
      <w:r w:rsidRPr="00694C64">
        <w:rPr>
          <w:color w:val="3A3A3A"/>
          <w:shd w:val="clear" w:color="auto" w:fill="FFFFFF"/>
        </w:rPr>
        <w:t xml:space="preserve"> First edition. New York, NY: Harper One, 2014. </w:t>
      </w:r>
    </w:p>
    <w:p w14:paraId="726C1991" w14:textId="6A0B35CD" w:rsidR="005D5D78" w:rsidRDefault="005D5D78" w:rsidP="00694C64">
      <w:pPr>
        <w:spacing w:before="240" w:after="0"/>
        <w:ind w:left="720" w:hanging="720"/>
        <w:rPr>
          <w:bCs/>
        </w:rPr>
      </w:pPr>
      <w:r w:rsidRPr="00694C64">
        <w:rPr>
          <w:bCs/>
        </w:rPr>
        <w:t xml:space="preserve">Gould P. M, Dickinson T., and Loftin R. Keith. </w:t>
      </w:r>
      <w:r w:rsidRPr="00694C64">
        <w:rPr>
          <w:bCs/>
          <w:i/>
          <w:iCs/>
        </w:rPr>
        <w:t>Stand Firm: Apologetics and the Brilliance of the Gospel.</w:t>
      </w:r>
      <w:r w:rsidRPr="00694C64">
        <w:rPr>
          <w:bCs/>
        </w:rPr>
        <w:t xml:space="preserve"> Nashville, TN: B&amp;H Academic, 2018.</w:t>
      </w:r>
    </w:p>
    <w:p w14:paraId="4B1BE508" w14:textId="616B68E2" w:rsidR="00F60658" w:rsidRPr="004D1097" w:rsidRDefault="00F60658" w:rsidP="00694C64">
      <w:pPr>
        <w:spacing w:before="240" w:after="0"/>
        <w:ind w:left="720" w:hanging="720"/>
      </w:pPr>
      <w:r w:rsidRPr="004D1097">
        <w:t xml:space="preserve">Swinburne, Richard. </w:t>
      </w:r>
      <w:r w:rsidRPr="004D1097">
        <w:rPr>
          <w:i/>
          <w:iCs/>
        </w:rPr>
        <w:t>Was Jesus God?</w:t>
      </w:r>
      <w:r w:rsidRPr="004D1097">
        <w:t xml:space="preserve"> Oxford: Oxford University Press, 2008.</w:t>
      </w:r>
    </w:p>
    <w:p w14:paraId="381DB85A" w14:textId="3975ADF6" w:rsidR="005D5D78" w:rsidRPr="00694C64" w:rsidRDefault="005D5D78" w:rsidP="00694C64">
      <w:pPr>
        <w:spacing w:before="240" w:after="0"/>
        <w:ind w:left="720" w:hanging="720"/>
      </w:pPr>
      <w:r w:rsidRPr="00694C64">
        <w:t>Bird</w:t>
      </w:r>
      <w:r w:rsidR="009F7C54">
        <w:t xml:space="preserve"> F. Michael</w:t>
      </w:r>
      <w:r w:rsidRPr="00694C64">
        <w:t xml:space="preserve">, Craig A. Evans, Simon Gathercole, Charles E. Hill, Chris Tilling, and Chris Tilling. </w:t>
      </w:r>
      <w:r w:rsidRPr="00694C64">
        <w:rPr>
          <w:i/>
          <w:iCs/>
        </w:rPr>
        <w:t xml:space="preserve">How God Became Jesus: The Real Origins of Belief in Jesus' Divine Nature---A Response to Bart Ehrman. </w:t>
      </w:r>
      <w:r w:rsidRPr="00694C64">
        <w:t>Grand Rapids, MI: HarperCollins Christian Publishing. 2014.</w:t>
      </w:r>
    </w:p>
    <w:p w14:paraId="16883EDB" w14:textId="77777777" w:rsidR="001F1227" w:rsidRPr="00104E1D" w:rsidRDefault="001F1227" w:rsidP="00694C64">
      <w:pPr>
        <w:spacing w:before="240" w:after="0"/>
        <w:ind w:hanging="720"/>
      </w:pPr>
    </w:p>
    <w:sectPr w:rsidR="001F1227" w:rsidRPr="00104E1D" w:rsidSect="00C97BE3">
      <w:headerReference w:type="defaul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00A5ED" w14:textId="77777777" w:rsidR="004F1483" w:rsidRDefault="004F1483">
      <w:pPr>
        <w:spacing w:after="0"/>
      </w:pPr>
      <w:r>
        <w:separator/>
      </w:r>
    </w:p>
  </w:endnote>
  <w:endnote w:type="continuationSeparator" w:id="0">
    <w:p w14:paraId="00CED442" w14:textId="77777777" w:rsidR="004F1483" w:rsidRDefault="004F14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8BF8A6" w14:textId="77777777" w:rsidR="008248D5" w:rsidRPr="00E4130C" w:rsidRDefault="008248D5" w:rsidP="00E4130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2FC9C3" w14:textId="77777777" w:rsidR="004F1483" w:rsidRDefault="004F1483">
      <w:pPr>
        <w:spacing w:after="0"/>
      </w:pPr>
      <w:r>
        <w:separator/>
      </w:r>
    </w:p>
  </w:footnote>
  <w:footnote w:type="continuationSeparator" w:id="0">
    <w:p w14:paraId="020924D1" w14:textId="77777777" w:rsidR="004F1483" w:rsidRDefault="004F1483">
      <w:pPr>
        <w:spacing w:after="0"/>
      </w:pPr>
      <w:r>
        <w:continuationSeparator/>
      </w:r>
    </w:p>
  </w:footnote>
  <w:footnote w:id="1">
    <w:p w14:paraId="2C08E6B0" w14:textId="10E69EAD" w:rsidR="0015139B" w:rsidRPr="00694C64" w:rsidRDefault="0015139B">
      <w:pPr>
        <w:pStyle w:val="FootnoteText"/>
        <w:rPr>
          <w:sz w:val="20"/>
          <w:szCs w:val="20"/>
        </w:rPr>
      </w:pPr>
      <w:r>
        <w:rPr>
          <w:rStyle w:val="FootnoteReference"/>
        </w:rPr>
        <w:footnoteRef/>
      </w:r>
      <w:r>
        <w:t xml:space="preserve"> </w:t>
      </w:r>
      <w:r w:rsidRPr="00694C64">
        <w:rPr>
          <w:sz w:val="20"/>
          <w:szCs w:val="20"/>
        </w:rPr>
        <w:t xml:space="preserve">Paul, M. </w:t>
      </w:r>
      <w:r w:rsidRPr="00694C64">
        <w:rPr>
          <w:bCs/>
          <w:sz w:val="20"/>
          <w:szCs w:val="20"/>
        </w:rPr>
        <w:t xml:space="preserve">Gould, Travis Dickinson and R. Keith Loftin. </w:t>
      </w:r>
      <w:r w:rsidRPr="00694C64">
        <w:rPr>
          <w:bCs/>
          <w:i/>
          <w:iCs/>
          <w:sz w:val="20"/>
          <w:szCs w:val="20"/>
        </w:rPr>
        <w:t>Stand Firm: Apologetics and the Brilliance of the Gospel.</w:t>
      </w:r>
      <w:r w:rsidRPr="00694C64">
        <w:rPr>
          <w:bCs/>
          <w:sz w:val="20"/>
          <w:szCs w:val="20"/>
        </w:rPr>
        <w:t xml:space="preserve"> (Nashville, TN: B&amp;H Academic, 2018), 102.</w:t>
      </w:r>
    </w:p>
  </w:footnote>
  <w:footnote w:id="2">
    <w:p w14:paraId="194B51CC" w14:textId="3E24BD71" w:rsidR="008248D5" w:rsidRPr="00694C64" w:rsidRDefault="008248D5" w:rsidP="0065441F">
      <w:pPr>
        <w:pStyle w:val="FootnoteText"/>
        <w:rPr>
          <w:sz w:val="20"/>
          <w:szCs w:val="20"/>
        </w:rPr>
      </w:pPr>
      <w:r w:rsidRPr="00694C64">
        <w:rPr>
          <w:rStyle w:val="FootnoteReference"/>
          <w:sz w:val="20"/>
          <w:szCs w:val="20"/>
        </w:rPr>
        <w:footnoteRef/>
      </w:r>
      <w:r w:rsidRPr="00694C64">
        <w:rPr>
          <w:sz w:val="20"/>
          <w:szCs w:val="20"/>
        </w:rPr>
        <w:t xml:space="preserve"> </w:t>
      </w:r>
      <w:r w:rsidR="0065441F" w:rsidRPr="00694C64">
        <w:rPr>
          <w:sz w:val="20"/>
          <w:szCs w:val="20"/>
        </w:rPr>
        <w:t>John 6:15. Unless otherwise noted, all biblical passages referenced are in the New International Version.</w:t>
      </w:r>
    </w:p>
  </w:footnote>
  <w:footnote w:id="3">
    <w:p w14:paraId="29D42B61" w14:textId="263303F3" w:rsidR="008248D5" w:rsidRDefault="008248D5">
      <w:pPr>
        <w:pStyle w:val="FootnoteText"/>
      </w:pPr>
      <w:r w:rsidRPr="00694C64">
        <w:rPr>
          <w:rStyle w:val="FootnoteReference"/>
          <w:sz w:val="20"/>
          <w:szCs w:val="20"/>
        </w:rPr>
        <w:footnoteRef/>
      </w:r>
      <w:r w:rsidRPr="00694C64">
        <w:rPr>
          <w:sz w:val="20"/>
          <w:szCs w:val="20"/>
        </w:rPr>
        <w:t xml:space="preserve"> Bart D. Ehrman, </w:t>
      </w:r>
      <w:hyperlink r:id="rId1" w:history="1">
        <w:r w:rsidRPr="00694C64">
          <w:rPr>
            <w:rStyle w:val="Hyperlink"/>
            <w:i/>
            <w:iCs/>
            <w:color w:val="auto"/>
            <w:sz w:val="20"/>
            <w:szCs w:val="20"/>
            <w:u w:val="none"/>
          </w:rPr>
          <w:t>How Jesus became God : the exaltation of a Jewish preacher from Galilee</w:t>
        </w:r>
      </w:hyperlink>
      <w:r w:rsidRPr="00694C64">
        <w:rPr>
          <w:sz w:val="20"/>
          <w:szCs w:val="20"/>
        </w:rPr>
        <w:t>. (</w:t>
      </w:r>
      <w:r w:rsidRPr="00694C64">
        <w:rPr>
          <w:sz w:val="20"/>
          <w:szCs w:val="20"/>
          <w:shd w:val="clear" w:color="auto" w:fill="FFFFFF"/>
        </w:rPr>
        <w:t xml:space="preserve">New York, NY: </w:t>
      </w:r>
      <w:r w:rsidR="005D5D78" w:rsidRPr="00694C64">
        <w:rPr>
          <w:sz w:val="20"/>
          <w:szCs w:val="20"/>
          <w:shd w:val="clear" w:color="auto" w:fill="FFFFFF"/>
        </w:rPr>
        <w:t>Harper One</w:t>
      </w:r>
      <w:r w:rsidRPr="00694C64">
        <w:rPr>
          <w:sz w:val="20"/>
          <w:szCs w:val="20"/>
          <w:shd w:val="clear" w:color="auto" w:fill="FFFFFF"/>
        </w:rPr>
        <w:t>, 2014), 127.</w:t>
      </w:r>
    </w:p>
  </w:footnote>
  <w:footnote w:id="4">
    <w:p w14:paraId="755C385C" w14:textId="0F5AD14C" w:rsidR="008248D5" w:rsidRPr="00694C64" w:rsidRDefault="008248D5">
      <w:pPr>
        <w:pStyle w:val="FootnoteText"/>
        <w:rPr>
          <w:sz w:val="20"/>
          <w:szCs w:val="20"/>
        </w:rPr>
      </w:pPr>
      <w:r>
        <w:rPr>
          <w:rStyle w:val="FootnoteReference"/>
        </w:rPr>
        <w:footnoteRef/>
      </w:r>
      <w:r>
        <w:t xml:space="preserve"> </w:t>
      </w:r>
      <w:r w:rsidRPr="00694C64">
        <w:rPr>
          <w:sz w:val="20"/>
          <w:szCs w:val="20"/>
        </w:rPr>
        <w:t>Exodus 20:3</w:t>
      </w:r>
      <w:r w:rsidR="001E24FD" w:rsidRPr="00694C64">
        <w:rPr>
          <w:sz w:val="20"/>
          <w:szCs w:val="20"/>
        </w:rPr>
        <w:t>-5</w:t>
      </w:r>
      <w:r w:rsidR="0065441F" w:rsidRPr="00694C64">
        <w:rPr>
          <w:sz w:val="20"/>
          <w:szCs w:val="20"/>
        </w:rPr>
        <w:t>.</w:t>
      </w:r>
    </w:p>
  </w:footnote>
  <w:footnote w:id="5">
    <w:p w14:paraId="021AFDC8" w14:textId="3695457F" w:rsidR="007C78D5" w:rsidRDefault="007C78D5">
      <w:pPr>
        <w:pStyle w:val="FootnoteText"/>
      </w:pPr>
      <w:r>
        <w:rPr>
          <w:rStyle w:val="FootnoteReference"/>
        </w:rPr>
        <w:footnoteRef/>
      </w:r>
      <w:r w:rsidRPr="007C78D5">
        <w:rPr>
          <w:sz w:val="20"/>
          <w:szCs w:val="20"/>
        </w:rPr>
        <w:t>Richard Swinburne</w:t>
      </w:r>
      <w:r>
        <w:rPr>
          <w:sz w:val="20"/>
          <w:szCs w:val="20"/>
        </w:rPr>
        <w:t>,</w:t>
      </w:r>
      <w:r w:rsidRPr="007C78D5">
        <w:rPr>
          <w:sz w:val="20"/>
          <w:szCs w:val="20"/>
        </w:rPr>
        <w:t xml:space="preserve"> </w:t>
      </w:r>
      <w:r w:rsidRPr="007C78D5">
        <w:rPr>
          <w:i/>
          <w:iCs/>
          <w:sz w:val="20"/>
          <w:szCs w:val="20"/>
        </w:rPr>
        <w:t>Was Jesus God?</w:t>
      </w:r>
      <w:r w:rsidRPr="007C78D5">
        <w:rPr>
          <w:sz w:val="20"/>
          <w:szCs w:val="20"/>
        </w:rPr>
        <w:t xml:space="preserve"> (Oxford: Oxford University Press, 2008), 43.</w:t>
      </w:r>
      <w:r w:rsidRPr="007C78D5">
        <w:t> </w:t>
      </w:r>
    </w:p>
  </w:footnote>
  <w:footnote w:id="6">
    <w:p w14:paraId="25A9E54B" w14:textId="7E9FB37F" w:rsidR="008248D5" w:rsidRPr="00694C64" w:rsidRDefault="008248D5" w:rsidP="00886F29">
      <w:pPr>
        <w:pStyle w:val="FootnoteText"/>
        <w:rPr>
          <w:sz w:val="20"/>
          <w:szCs w:val="20"/>
        </w:rPr>
      </w:pPr>
      <w:r w:rsidRPr="00694C64">
        <w:rPr>
          <w:rStyle w:val="FootnoteReference"/>
          <w:sz w:val="20"/>
          <w:szCs w:val="20"/>
        </w:rPr>
        <w:footnoteRef/>
      </w:r>
      <w:r w:rsidR="009F7C54">
        <w:rPr>
          <w:sz w:val="20"/>
          <w:szCs w:val="20"/>
        </w:rPr>
        <w:t>Michael F. Bird,</w:t>
      </w:r>
      <w:r w:rsidRPr="00694C64">
        <w:rPr>
          <w:sz w:val="20"/>
          <w:szCs w:val="20"/>
        </w:rPr>
        <w:t xml:space="preserve"> Craig A. Evans, Simon Gathercole, Charles E. Hill, Chris Tilling, and Chris Tilling</w:t>
      </w:r>
      <w:r w:rsidR="007C78D5">
        <w:rPr>
          <w:sz w:val="20"/>
          <w:szCs w:val="20"/>
        </w:rPr>
        <w:t>,</w:t>
      </w:r>
      <w:r w:rsidRPr="00694C64">
        <w:rPr>
          <w:sz w:val="20"/>
          <w:szCs w:val="20"/>
        </w:rPr>
        <w:t xml:space="preserve"> </w:t>
      </w:r>
      <w:r w:rsidRPr="00694C64">
        <w:rPr>
          <w:i/>
          <w:iCs/>
          <w:sz w:val="20"/>
          <w:szCs w:val="20"/>
        </w:rPr>
        <w:t xml:space="preserve">How God Became </w:t>
      </w:r>
      <w:r w:rsidR="009C51A9" w:rsidRPr="00694C64">
        <w:rPr>
          <w:i/>
          <w:iCs/>
          <w:sz w:val="20"/>
          <w:szCs w:val="20"/>
        </w:rPr>
        <w:t>Jesus:</w:t>
      </w:r>
      <w:r w:rsidRPr="00694C64">
        <w:rPr>
          <w:i/>
          <w:iCs/>
          <w:sz w:val="20"/>
          <w:szCs w:val="20"/>
        </w:rPr>
        <w:t xml:space="preserve"> The Real Origins of Belief in Jesus' Divine Nature---A Response to Bart Ehrman. </w:t>
      </w:r>
      <w:r w:rsidR="001E24FD" w:rsidRPr="00694C64">
        <w:rPr>
          <w:sz w:val="20"/>
          <w:szCs w:val="20"/>
        </w:rPr>
        <w:t>(</w:t>
      </w:r>
      <w:r w:rsidRPr="00694C64">
        <w:rPr>
          <w:sz w:val="20"/>
          <w:szCs w:val="20"/>
        </w:rPr>
        <w:t>Grand Rapids, MI: HarperCollins Christian Publishing. 2014</w:t>
      </w:r>
      <w:r w:rsidR="001E24FD" w:rsidRPr="00694C64">
        <w:rPr>
          <w:sz w:val="20"/>
          <w:szCs w:val="20"/>
        </w:rPr>
        <w:t>)</w:t>
      </w:r>
      <w:r w:rsidRPr="00694C64">
        <w:rPr>
          <w:sz w:val="20"/>
          <w:szCs w:val="20"/>
        </w:rPr>
        <w:t>,</w:t>
      </w:r>
      <w:r w:rsidR="001E24FD" w:rsidRPr="00694C64">
        <w:rPr>
          <w:sz w:val="20"/>
          <w:szCs w:val="20"/>
        </w:rPr>
        <w:t xml:space="preserve"> 40.</w:t>
      </w:r>
    </w:p>
  </w:footnote>
  <w:footnote w:id="7">
    <w:p w14:paraId="4C6548AB" w14:textId="1BF4B657" w:rsidR="008248D5" w:rsidRPr="00694C64" w:rsidRDefault="008248D5">
      <w:pPr>
        <w:pStyle w:val="FootnoteText"/>
        <w:rPr>
          <w:sz w:val="20"/>
          <w:szCs w:val="20"/>
        </w:rPr>
      </w:pPr>
      <w:r w:rsidRPr="00694C64">
        <w:rPr>
          <w:rStyle w:val="FootnoteReference"/>
          <w:sz w:val="20"/>
          <w:szCs w:val="20"/>
        </w:rPr>
        <w:footnoteRef/>
      </w:r>
      <w:r w:rsidRPr="00694C64">
        <w:rPr>
          <w:sz w:val="20"/>
          <w:szCs w:val="20"/>
        </w:rPr>
        <w:t xml:space="preserve"> Bart D. Ehrman, </w:t>
      </w:r>
      <w:hyperlink r:id="rId2" w:history="1">
        <w:r w:rsidRPr="00694C64">
          <w:rPr>
            <w:rStyle w:val="Hyperlink"/>
            <w:i/>
            <w:iCs/>
            <w:color w:val="auto"/>
            <w:sz w:val="20"/>
            <w:szCs w:val="20"/>
            <w:u w:val="none"/>
          </w:rPr>
          <w:t>How Jesus became God: the exaltation of a Jewish preacher from Galilee</w:t>
        </w:r>
      </w:hyperlink>
      <w:r w:rsidRPr="00694C64">
        <w:rPr>
          <w:sz w:val="20"/>
          <w:szCs w:val="20"/>
        </w:rPr>
        <w:t>. (</w:t>
      </w:r>
      <w:r w:rsidRPr="00694C64">
        <w:rPr>
          <w:sz w:val="20"/>
          <w:szCs w:val="20"/>
          <w:shd w:val="clear" w:color="auto" w:fill="FFFFFF"/>
        </w:rPr>
        <w:t xml:space="preserve">New York, NY: </w:t>
      </w:r>
      <w:r w:rsidR="005D5D78" w:rsidRPr="00694C64">
        <w:rPr>
          <w:sz w:val="20"/>
          <w:szCs w:val="20"/>
          <w:shd w:val="clear" w:color="auto" w:fill="FFFFFF"/>
        </w:rPr>
        <w:t>Harper One</w:t>
      </w:r>
      <w:r w:rsidRPr="00694C64">
        <w:rPr>
          <w:sz w:val="20"/>
          <w:szCs w:val="20"/>
          <w:shd w:val="clear" w:color="auto" w:fill="FFFFFF"/>
        </w:rPr>
        <w:t>, 2014), 127</w:t>
      </w:r>
      <w:r w:rsidR="001E24FD" w:rsidRPr="00694C64">
        <w:rPr>
          <w:sz w:val="20"/>
          <w:szCs w:val="20"/>
          <w:shd w:val="clear" w:color="auto" w:fill="FFFFFF"/>
        </w:rPr>
        <w:t>.</w:t>
      </w:r>
    </w:p>
  </w:footnote>
  <w:footnote w:id="8">
    <w:p w14:paraId="657659B4" w14:textId="2F684A3D" w:rsidR="002E4B3F" w:rsidRPr="00694C64" w:rsidRDefault="002E4B3F">
      <w:pPr>
        <w:pStyle w:val="FootnoteText"/>
        <w:rPr>
          <w:sz w:val="20"/>
          <w:szCs w:val="20"/>
        </w:rPr>
      </w:pPr>
      <w:r w:rsidRPr="00694C64">
        <w:rPr>
          <w:rStyle w:val="FootnoteReference"/>
          <w:sz w:val="20"/>
          <w:szCs w:val="20"/>
        </w:rPr>
        <w:footnoteRef/>
      </w:r>
      <w:r w:rsidRPr="00694C64">
        <w:rPr>
          <w:sz w:val="20"/>
          <w:szCs w:val="20"/>
        </w:rPr>
        <w:t xml:space="preserve"> </w:t>
      </w:r>
      <w:r w:rsidR="005D5D78" w:rsidRPr="00694C64">
        <w:rPr>
          <w:sz w:val="20"/>
          <w:szCs w:val="20"/>
        </w:rPr>
        <w:t>Philippians</w:t>
      </w:r>
      <w:r w:rsidRPr="00694C64">
        <w:rPr>
          <w:sz w:val="20"/>
          <w:szCs w:val="20"/>
        </w:rPr>
        <w:t xml:space="preserve"> 2:5-8.</w:t>
      </w:r>
    </w:p>
  </w:footnote>
  <w:footnote w:id="9">
    <w:p w14:paraId="38FC8B43" w14:textId="6E0D3B57" w:rsidR="002E4B3F" w:rsidRDefault="002E4B3F">
      <w:pPr>
        <w:pStyle w:val="FootnoteText"/>
      </w:pPr>
      <w:r w:rsidRPr="00694C64">
        <w:rPr>
          <w:rStyle w:val="FootnoteReference"/>
          <w:sz w:val="20"/>
          <w:szCs w:val="20"/>
        </w:rPr>
        <w:footnoteRef/>
      </w:r>
      <w:r w:rsidRPr="00694C64">
        <w:rPr>
          <w:sz w:val="20"/>
          <w:szCs w:val="20"/>
        </w:rPr>
        <w:t xml:space="preserve"> John 10:10.</w:t>
      </w:r>
    </w:p>
  </w:footnote>
  <w:footnote w:id="10">
    <w:p w14:paraId="16FDCA5F" w14:textId="5F0A023C" w:rsidR="00486181" w:rsidRPr="00C563D9" w:rsidRDefault="00486181">
      <w:pPr>
        <w:pStyle w:val="FootnoteText"/>
        <w:rPr>
          <w:sz w:val="20"/>
          <w:szCs w:val="20"/>
        </w:rPr>
      </w:pPr>
      <w:r w:rsidRPr="00C563D9">
        <w:rPr>
          <w:rStyle w:val="FootnoteReference"/>
          <w:sz w:val="20"/>
          <w:szCs w:val="20"/>
        </w:rPr>
        <w:footnoteRef/>
      </w:r>
      <w:r w:rsidRPr="00C563D9">
        <w:rPr>
          <w:sz w:val="20"/>
          <w:szCs w:val="20"/>
        </w:rPr>
        <w:t xml:space="preserve"> John 10:30</w:t>
      </w:r>
    </w:p>
  </w:footnote>
  <w:footnote w:id="11">
    <w:p w14:paraId="3356493A" w14:textId="0BCAC164" w:rsidR="00486181" w:rsidRPr="00C563D9" w:rsidRDefault="00486181">
      <w:pPr>
        <w:pStyle w:val="FootnoteText"/>
        <w:rPr>
          <w:sz w:val="20"/>
          <w:szCs w:val="20"/>
        </w:rPr>
      </w:pPr>
      <w:r w:rsidRPr="00C563D9">
        <w:rPr>
          <w:rStyle w:val="FootnoteReference"/>
          <w:sz w:val="20"/>
          <w:szCs w:val="20"/>
        </w:rPr>
        <w:footnoteRef/>
      </w:r>
      <w:r w:rsidRPr="00C563D9">
        <w:rPr>
          <w:sz w:val="20"/>
          <w:szCs w:val="20"/>
        </w:rPr>
        <w:t xml:space="preserve"> Luke 18:19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EEB5E4" w14:textId="77777777" w:rsidR="008248D5" w:rsidRDefault="008248D5" w:rsidP="00DC0D77">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58A07E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C3EF65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6678A5BC"/>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7826DED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4DC6FA72"/>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7CDECA88"/>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EE642A56"/>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DA2410F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863AC32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24C71C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3EC49E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32E3295"/>
    <w:multiLevelType w:val="hybridMultilevel"/>
    <w:tmpl w:val="8EE4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4DF06A8"/>
    <w:multiLevelType w:val="hybridMultilevel"/>
    <w:tmpl w:val="F8265F3A"/>
    <w:lvl w:ilvl="0" w:tplc="ED2EBB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D6207BE"/>
    <w:multiLevelType w:val="hybridMultilevel"/>
    <w:tmpl w:val="911EA548"/>
    <w:lvl w:ilvl="0" w:tplc="F9223CAA">
      <w:start w:val="2"/>
      <w:numFmt w:val="upperRoman"/>
      <w:lvlText w:val="%1."/>
      <w:lvlJc w:val="right"/>
      <w:pPr>
        <w:ind w:left="54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610C6C"/>
    <w:multiLevelType w:val="hybridMultilevel"/>
    <w:tmpl w:val="71E24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51D2FED"/>
    <w:multiLevelType w:val="multilevel"/>
    <w:tmpl w:val="5A84F94E"/>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CBD27F9"/>
    <w:multiLevelType w:val="multilevel"/>
    <w:tmpl w:val="19AE93B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2CF322B"/>
    <w:multiLevelType w:val="hybridMultilevel"/>
    <w:tmpl w:val="12BACB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276B90"/>
    <w:multiLevelType w:val="hybridMultilevel"/>
    <w:tmpl w:val="86468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2C537A"/>
    <w:multiLevelType w:val="multilevel"/>
    <w:tmpl w:val="97D6909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4421C68"/>
    <w:multiLevelType w:val="hybridMultilevel"/>
    <w:tmpl w:val="EFCE3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0C2A51"/>
    <w:multiLevelType w:val="multilevel"/>
    <w:tmpl w:val="1B340802"/>
    <w:lvl w:ilvl="0">
      <w:start w:val="1"/>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8CC5599"/>
    <w:multiLevelType w:val="hybridMultilevel"/>
    <w:tmpl w:val="587AD0C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BA0656F"/>
    <w:multiLevelType w:val="multilevel"/>
    <w:tmpl w:val="A5F09232"/>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E8E418F"/>
    <w:multiLevelType w:val="multilevel"/>
    <w:tmpl w:val="5A18CA24"/>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63B3EF0"/>
    <w:multiLevelType w:val="hybridMultilevel"/>
    <w:tmpl w:val="58B0C5F2"/>
    <w:lvl w:ilvl="0" w:tplc="817852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5005A5B"/>
    <w:multiLevelType w:val="hybridMultilevel"/>
    <w:tmpl w:val="482889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0"/>
  </w:num>
  <w:num w:numId="5">
    <w:abstractNumId w:val="4"/>
  </w:num>
  <w:num w:numId="6">
    <w:abstractNumId w:val="3"/>
  </w:num>
  <w:num w:numId="7">
    <w:abstractNumId w:val="2"/>
  </w:num>
  <w:num w:numId="8">
    <w:abstractNumId w:val="1"/>
  </w:num>
  <w:num w:numId="9">
    <w:abstractNumId w:val="9"/>
  </w:num>
  <w:num w:numId="10">
    <w:abstractNumId w:val="6"/>
  </w:num>
  <w:num w:numId="11">
    <w:abstractNumId w:val="5"/>
  </w:num>
  <w:num w:numId="12">
    <w:abstractNumId w:val="14"/>
  </w:num>
  <w:num w:numId="13">
    <w:abstractNumId w:val="18"/>
  </w:num>
  <w:num w:numId="14">
    <w:abstractNumId w:val="11"/>
  </w:num>
  <w:num w:numId="15">
    <w:abstractNumId w:val="20"/>
  </w:num>
  <w:num w:numId="16">
    <w:abstractNumId w:val="17"/>
  </w:num>
  <w:num w:numId="17">
    <w:abstractNumId w:val="19"/>
  </w:num>
  <w:num w:numId="18">
    <w:abstractNumId w:val="24"/>
  </w:num>
  <w:num w:numId="19">
    <w:abstractNumId w:val="23"/>
  </w:num>
  <w:num w:numId="20">
    <w:abstractNumId w:val="21"/>
  </w:num>
  <w:num w:numId="21">
    <w:abstractNumId w:val="15"/>
  </w:num>
  <w:num w:numId="22">
    <w:abstractNumId w:val="13"/>
  </w:num>
  <w:num w:numId="23">
    <w:abstractNumId w:val="16"/>
  </w:num>
  <w:num w:numId="24">
    <w:abstractNumId w:val="25"/>
  </w:num>
  <w:num w:numId="25">
    <w:abstractNumId w:val="12"/>
  </w:num>
  <w:num w:numId="26">
    <w:abstractNumId w:val="22"/>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5D4"/>
    <w:rsid w:val="00004A70"/>
    <w:rsid w:val="00027B74"/>
    <w:rsid w:val="00046851"/>
    <w:rsid w:val="0007708A"/>
    <w:rsid w:val="0008090E"/>
    <w:rsid w:val="00082154"/>
    <w:rsid w:val="000A4B99"/>
    <w:rsid w:val="000B2141"/>
    <w:rsid w:val="000C497D"/>
    <w:rsid w:val="000D4365"/>
    <w:rsid w:val="000D4F40"/>
    <w:rsid w:val="000E4969"/>
    <w:rsid w:val="000F58E7"/>
    <w:rsid w:val="00104E1D"/>
    <w:rsid w:val="00124E7B"/>
    <w:rsid w:val="00125F93"/>
    <w:rsid w:val="00136C73"/>
    <w:rsid w:val="00137945"/>
    <w:rsid w:val="0015139B"/>
    <w:rsid w:val="0015524C"/>
    <w:rsid w:val="001560D6"/>
    <w:rsid w:val="00166E41"/>
    <w:rsid w:val="001A0227"/>
    <w:rsid w:val="001C4A49"/>
    <w:rsid w:val="001E24FD"/>
    <w:rsid w:val="001E2876"/>
    <w:rsid w:val="001E39EA"/>
    <w:rsid w:val="001F1227"/>
    <w:rsid w:val="002150FF"/>
    <w:rsid w:val="00235216"/>
    <w:rsid w:val="00235A54"/>
    <w:rsid w:val="00235DE2"/>
    <w:rsid w:val="00243184"/>
    <w:rsid w:val="002A03F6"/>
    <w:rsid w:val="002A553A"/>
    <w:rsid w:val="002C7407"/>
    <w:rsid w:val="002D182D"/>
    <w:rsid w:val="002D5674"/>
    <w:rsid w:val="002E0E35"/>
    <w:rsid w:val="002E4B3F"/>
    <w:rsid w:val="002F368F"/>
    <w:rsid w:val="002F58A8"/>
    <w:rsid w:val="00327BDD"/>
    <w:rsid w:val="00330C23"/>
    <w:rsid w:val="00353434"/>
    <w:rsid w:val="00363C8A"/>
    <w:rsid w:val="00370891"/>
    <w:rsid w:val="00375CE3"/>
    <w:rsid w:val="00393434"/>
    <w:rsid w:val="00393779"/>
    <w:rsid w:val="00397EF3"/>
    <w:rsid w:val="003B31D5"/>
    <w:rsid w:val="003B4BFC"/>
    <w:rsid w:val="003B57B5"/>
    <w:rsid w:val="003F6944"/>
    <w:rsid w:val="0042051E"/>
    <w:rsid w:val="00421376"/>
    <w:rsid w:val="00436625"/>
    <w:rsid w:val="004457B0"/>
    <w:rsid w:val="00447D26"/>
    <w:rsid w:val="00456AF5"/>
    <w:rsid w:val="004572C1"/>
    <w:rsid w:val="00477846"/>
    <w:rsid w:val="00486181"/>
    <w:rsid w:val="004B1D2F"/>
    <w:rsid w:val="004D1097"/>
    <w:rsid w:val="004D51E2"/>
    <w:rsid w:val="004D7867"/>
    <w:rsid w:val="004F1483"/>
    <w:rsid w:val="00521A7E"/>
    <w:rsid w:val="00527E50"/>
    <w:rsid w:val="005711EF"/>
    <w:rsid w:val="00580198"/>
    <w:rsid w:val="00585DB3"/>
    <w:rsid w:val="005A0E66"/>
    <w:rsid w:val="005B5296"/>
    <w:rsid w:val="005B74BB"/>
    <w:rsid w:val="005C4CB6"/>
    <w:rsid w:val="005C756A"/>
    <w:rsid w:val="005D0992"/>
    <w:rsid w:val="005D5D78"/>
    <w:rsid w:val="005E35BD"/>
    <w:rsid w:val="005F0A2B"/>
    <w:rsid w:val="005F1293"/>
    <w:rsid w:val="005F1CF2"/>
    <w:rsid w:val="005F59A1"/>
    <w:rsid w:val="00613990"/>
    <w:rsid w:val="00616549"/>
    <w:rsid w:val="006343DC"/>
    <w:rsid w:val="00647A9B"/>
    <w:rsid w:val="0065441F"/>
    <w:rsid w:val="00656F65"/>
    <w:rsid w:val="006626AF"/>
    <w:rsid w:val="00670E0A"/>
    <w:rsid w:val="0067648D"/>
    <w:rsid w:val="00687696"/>
    <w:rsid w:val="00694C64"/>
    <w:rsid w:val="006A19D1"/>
    <w:rsid w:val="006A64BA"/>
    <w:rsid w:val="006C18A1"/>
    <w:rsid w:val="006C2CA6"/>
    <w:rsid w:val="006C63D1"/>
    <w:rsid w:val="006E0484"/>
    <w:rsid w:val="006E069E"/>
    <w:rsid w:val="006E0712"/>
    <w:rsid w:val="006F5327"/>
    <w:rsid w:val="007102C1"/>
    <w:rsid w:val="00712AAD"/>
    <w:rsid w:val="00772054"/>
    <w:rsid w:val="007845AD"/>
    <w:rsid w:val="00791B26"/>
    <w:rsid w:val="00791BE9"/>
    <w:rsid w:val="007A1820"/>
    <w:rsid w:val="007B03FF"/>
    <w:rsid w:val="007B2D3C"/>
    <w:rsid w:val="007C78D5"/>
    <w:rsid w:val="007E3815"/>
    <w:rsid w:val="007E497A"/>
    <w:rsid w:val="007E567B"/>
    <w:rsid w:val="007E5CA2"/>
    <w:rsid w:val="007F2FBA"/>
    <w:rsid w:val="007F4B57"/>
    <w:rsid w:val="00802281"/>
    <w:rsid w:val="008066E4"/>
    <w:rsid w:val="00822596"/>
    <w:rsid w:val="008248D5"/>
    <w:rsid w:val="00846EEE"/>
    <w:rsid w:val="00847EBE"/>
    <w:rsid w:val="00854317"/>
    <w:rsid w:val="00880A0E"/>
    <w:rsid w:val="0088353B"/>
    <w:rsid w:val="00886F29"/>
    <w:rsid w:val="008A1404"/>
    <w:rsid w:val="008B3CC3"/>
    <w:rsid w:val="008C33A1"/>
    <w:rsid w:val="008C360B"/>
    <w:rsid w:val="008D240C"/>
    <w:rsid w:val="008E4158"/>
    <w:rsid w:val="009165B9"/>
    <w:rsid w:val="00916D63"/>
    <w:rsid w:val="00921694"/>
    <w:rsid w:val="009339C7"/>
    <w:rsid w:val="00943E9A"/>
    <w:rsid w:val="009457AA"/>
    <w:rsid w:val="00950A0B"/>
    <w:rsid w:val="0096378A"/>
    <w:rsid w:val="00963A09"/>
    <w:rsid w:val="00965836"/>
    <w:rsid w:val="00966002"/>
    <w:rsid w:val="009705D1"/>
    <w:rsid w:val="0099286F"/>
    <w:rsid w:val="009B27D4"/>
    <w:rsid w:val="009C0BB7"/>
    <w:rsid w:val="009C465C"/>
    <w:rsid w:val="009C51A9"/>
    <w:rsid w:val="009E59F3"/>
    <w:rsid w:val="009E5E37"/>
    <w:rsid w:val="009E7E2F"/>
    <w:rsid w:val="009F4CAD"/>
    <w:rsid w:val="009F7C54"/>
    <w:rsid w:val="00A16E07"/>
    <w:rsid w:val="00A25B42"/>
    <w:rsid w:val="00A313A6"/>
    <w:rsid w:val="00A61970"/>
    <w:rsid w:val="00A63980"/>
    <w:rsid w:val="00A67E9C"/>
    <w:rsid w:val="00A702D0"/>
    <w:rsid w:val="00AB6B82"/>
    <w:rsid w:val="00AC0299"/>
    <w:rsid w:val="00AC5E96"/>
    <w:rsid w:val="00AD169F"/>
    <w:rsid w:val="00AD72DA"/>
    <w:rsid w:val="00AF6454"/>
    <w:rsid w:val="00B33695"/>
    <w:rsid w:val="00B51C3A"/>
    <w:rsid w:val="00B523CB"/>
    <w:rsid w:val="00B52445"/>
    <w:rsid w:val="00B52F9D"/>
    <w:rsid w:val="00B66393"/>
    <w:rsid w:val="00B87536"/>
    <w:rsid w:val="00B8772A"/>
    <w:rsid w:val="00B92F1D"/>
    <w:rsid w:val="00B93E2B"/>
    <w:rsid w:val="00BA5112"/>
    <w:rsid w:val="00BC3503"/>
    <w:rsid w:val="00BF0269"/>
    <w:rsid w:val="00C022AD"/>
    <w:rsid w:val="00C033EB"/>
    <w:rsid w:val="00C04E37"/>
    <w:rsid w:val="00C16047"/>
    <w:rsid w:val="00C30CF5"/>
    <w:rsid w:val="00C311ED"/>
    <w:rsid w:val="00C326D6"/>
    <w:rsid w:val="00C43B69"/>
    <w:rsid w:val="00C54F41"/>
    <w:rsid w:val="00C563D9"/>
    <w:rsid w:val="00C67274"/>
    <w:rsid w:val="00C816AC"/>
    <w:rsid w:val="00C87531"/>
    <w:rsid w:val="00C97BE3"/>
    <w:rsid w:val="00CA4811"/>
    <w:rsid w:val="00CA4DFC"/>
    <w:rsid w:val="00CD36C5"/>
    <w:rsid w:val="00CE16D2"/>
    <w:rsid w:val="00CF1963"/>
    <w:rsid w:val="00CF41AA"/>
    <w:rsid w:val="00D00CE8"/>
    <w:rsid w:val="00D024EC"/>
    <w:rsid w:val="00D139C8"/>
    <w:rsid w:val="00D23D13"/>
    <w:rsid w:val="00D3248B"/>
    <w:rsid w:val="00D3721F"/>
    <w:rsid w:val="00D41E3E"/>
    <w:rsid w:val="00D50CBB"/>
    <w:rsid w:val="00D54DAF"/>
    <w:rsid w:val="00D725D4"/>
    <w:rsid w:val="00D72FB9"/>
    <w:rsid w:val="00D742DB"/>
    <w:rsid w:val="00D80121"/>
    <w:rsid w:val="00D80FAC"/>
    <w:rsid w:val="00D826E4"/>
    <w:rsid w:val="00DC0D77"/>
    <w:rsid w:val="00DC196A"/>
    <w:rsid w:val="00DE61A3"/>
    <w:rsid w:val="00DF50BF"/>
    <w:rsid w:val="00E4130C"/>
    <w:rsid w:val="00E4347F"/>
    <w:rsid w:val="00E556FD"/>
    <w:rsid w:val="00E77162"/>
    <w:rsid w:val="00EB03EF"/>
    <w:rsid w:val="00EB2950"/>
    <w:rsid w:val="00EB34E1"/>
    <w:rsid w:val="00EB76C1"/>
    <w:rsid w:val="00EC7AD3"/>
    <w:rsid w:val="00EE03B9"/>
    <w:rsid w:val="00EE060C"/>
    <w:rsid w:val="00EF51FF"/>
    <w:rsid w:val="00EF6100"/>
    <w:rsid w:val="00F06907"/>
    <w:rsid w:val="00F0738B"/>
    <w:rsid w:val="00F26331"/>
    <w:rsid w:val="00F436BD"/>
    <w:rsid w:val="00F51CAC"/>
    <w:rsid w:val="00F60658"/>
    <w:rsid w:val="00F7074E"/>
    <w:rsid w:val="00F738CF"/>
    <w:rsid w:val="00F810C0"/>
    <w:rsid w:val="00F975EE"/>
    <w:rsid w:val="00FA39A1"/>
    <w:rsid w:val="00FC7E17"/>
    <w:rsid w:val="00FD43EA"/>
    <w:rsid w:val="00FF131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405B611C"/>
  <w15:chartTrackingRefBased/>
  <w15:docId w15:val="{D7896546-24F0-4D25-A1FD-63D72FE81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A21"/>
    <w:pPr>
      <w:spacing w:after="200"/>
    </w:pPr>
    <w:rPr>
      <w:rFonts w:ascii="Times New Roman" w:hAnsi="Times New Roman"/>
      <w:sz w:val="24"/>
      <w:szCs w:val="24"/>
    </w:rPr>
  </w:style>
  <w:style w:type="paragraph" w:styleId="Heading1">
    <w:name w:val="heading 1"/>
    <w:basedOn w:val="Normal"/>
    <w:next w:val="Normal"/>
    <w:link w:val="Heading1Char"/>
    <w:uiPriority w:val="9"/>
    <w:qFormat/>
    <w:rsid w:val="00EB2950"/>
    <w:pPr>
      <w:keepNext/>
      <w:keepLines/>
      <w:spacing w:before="480" w:after="0"/>
      <w:outlineLvl w:val="0"/>
    </w:pPr>
    <w:rPr>
      <w:rFonts w:ascii="Calibri" w:eastAsia="MS Gothic" w:hAnsi="Calibri"/>
      <w:b/>
      <w:bCs/>
      <w:color w:val="345A8A"/>
      <w:sz w:val="32"/>
      <w:szCs w:val="32"/>
    </w:rPr>
  </w:style>
  <w:style w:type="paragraph" w:styleId="Heading3">
    <w:name w:val="heading 3"/>
    <w:basedOn w:val="Normal"/>
    <w:next w:val="Normal"/>
    <w:link w:val="Heading3Char"/>
    <w:uiPriority w:val="9"/>
    <w:semiHidden/>
    <w:unhideWhenUsed/>
    <w:qFormat/>
    <w:rsid w:val="009F4CAD"/>
    <w:pPr>
      <w:keepNext/>
      <w:keepLines/>
      <w:spacing w:before="40" w:after="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F34"/>
    <w:rPr>
      <w:rFonts w:ascii="Lucida Grande" w:hAnsi="Lucida Grande"/>
      <w:sz w:val="18"/>
      <w:szCs w:val="18"/>
    </w:rPr>
  </w:style>
  <w:style w:type="character" w:customStyle="1" w:styleId="BalloonTextChar">
    <w:name w:val="Balloon Text Char"/>
    <w:link w:val="BalloonText"/>
    <w:uiPriority w:val="99"/>
    <w:semiHidden/>
    <w:rsid w:val="00684F34"/>
    <w:rPr>
      <w:rFonts w:ascii="Lucida Grande" w:hAnsi="Lucida Grande"/>
      <w:sz w:val="18"/>
      <w:szCs w:val="18"/>
    </w:rPr>
  </w:style>
  <w:style w:type="paragraph" w:styleId="FootnoteText">
    <w:name w:val="footnote text"/>
    <w:basedOn w:val="Normal"/>
    <w:link w:val="FootnoteTextChar"/>
    <w:uiPriority w:val="99"/>
    <w:unhideWhenUsed/>
    <w:rsid w:val="00B717D1"/>
    <w:pPr>
      <w:spacing w:after="220"/>
      <w:ind w:firstLine="720"/>
    </w:pPr>
    <w:rPr>
      <w:sz w:val="22"/>
    </w:rPr>
  </w:style>
  <w:style w:type="character" w:customStyle="1" w:styleId="FootnoteTextChar">
    <w:name w:val="Footnote Text Char"/>
    <w:link w:val="FootnoteText"/>
    <w:uiPriority w:val="99"/>
    <w:qFormat/>
    <w:rsid w:val="00B717D1"/>
    <w:rPr>
      <w:rFonts w:ascii="Times New Roman" w:hAnsi="Times New Roman"/>
      <w:sz w:val="22"/>
      <w:szCs w:val="24"/>
    </w:rPr>
  </w:style>
  <w:style w:type="character" w:customStyle="1" w:styleId="Heading1Char">
    <w:name w:val="Heading 1 Char"/>
    <w:link w:val="Heading1"/>
    <w:uiPriority w:val="9"/>
    <w:rsid w:val="00EB2950"/>
    <w:rPr>
      <w:rFonts w:ascii="Calibri" w:eastAsia="MS Gothic" w:hAnsi="Calibri" w:cs="Times New Roman"/>
      <w:b/>
      <w:bCs/>
      <w:color w:val="345A8A"/>
      <w:sz w:val="32"/>
      <w:szCs w:val="32"/>
    </w:rPr>
  </w:style>
  <w:style w:type="character" w:styleId="FootnoteReference">
    <w:name w:val="footnote reference"/>
    <w:uiPriority w:val="99"/>
    <w:unhideWhenUsed/>
    <w:rsid w:val="00EB2950"/>
    <w:rPr>
      <w:vertAlign w:val="superscript"/>
    </w:rPr>
  </w:style>
  <w:style w:type="character" w:styleId="CommentReference">
    <w:name w:val="annotation reference"/>
    <w:uiPriority w:val="99"/>
    <w:semiHidden/>
    <w:unhideWhenUsed/>
    <w:rsid w:val="001C4A49"/>
    <w:rPr>
      <w:sz w:val="18"/>
      <w:szCs w:val="18"/>
    </w:rPr>
  </w:style>
  <w:style w:type="paragraph" w:styleId="CommentText">
    <w:name w:val="annotation text"/>
    <w:basedOn w:val="Normal"/>
    <w:link w:val="CommentTextChar"/>
    <w:uiPriority w:val="99"/>
    <w:semiHidden/>
    <w:unhideWhenUsed/>
    <w:rsid w:val="001C4A49"/>
  </w:style>
  <w:style w:type="character" w:customStyle="1" w:styleId="CommentTextChar">
    <w:name w:val="Comment Text Char"/>
    <w:link w:val="CommentText"/>
    <w:uiPriority w:val="99"/>
    <w:semiHidden/>
    <w:rsid w:val="001C4A49"/>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1C4A49"/>
    <w:rPr>
      <w:b/>
      <w:bCs/>
      <w:sz w:val="20"/>
      <w:szCs w:val="20"/>
    </w:rPr>
  </w:style>
  <w:style w:type="character" w:customStyle="1" w:styleId="CommentSubjectChar">
    <w:name w:val="Comment Subject Char"/>
    <w:link w:val="CommentSubject"/>
    <w:uiPriority w:val="99"/>
    <w:semiHidden/>
    <w:rsid w:val="001C4A49"/>
    <w:rPr>
      <w:rFonts w:ascii="Times New Roman" w:hAnsi="Times New Roman"/>
      <w:b/>
      <w:bCs/>
      <w:sz w:val="24"/>
      <w:szCs w:val="24"/>
    </w:rPr>
  </w:style>
  <w:style w:type="paragraph" w:styleId="Header">
    <w:name w:val="header"/>
    <w:basedOn w:val="Normal"/>
    <w:link w:val="HeaderChar"/>
    <w:uiPriority w:val="99"/>
    <w:unhideWhenUsed/>
    <w:rsid w:val="00E4130C"/>
    <w:pPr>
      <w:tabs>
        <w:tab w:val="center" w:pos="4320"/>
        <w:tab w:val="right" w:pos="8640"/>
      </w:tabs>
    </w:pPr>
  </w:style>
  <w:style w:type="character" w:customStyle="1" w:styleId="HeaderChar">
    <w:name w:val="Header Char"/>
    <w:link w:val="Header"/>
    <w:uiPriority w:val="99"/>
    <w:rsid w:val="00E4130C"/>
    <w:rPr>
      <w:rFonts w:ascii="Times New Roman" w:hAnsi="Times New Roman"/>
      <w:sz w:val="24"/>
      <w:szCs w:val="24"/>
    </w:rPr>
  </w:style>
  <w:style w:type="paragraph" w:styleId="Footer">
    <w:name w:val="footer"/>
    <w:basedOn w:val="Normal"/>
    <w:link w:val="FooterChar"/>
    <w:uiPriority w:val="99"/>
    <w:unhideWhenUsed/>
    <w:rsid w:val="00E4130C"/>
    <w:pPr>
      <w:tabs>
        <w:tab w:val="center" w:pos="4320"/>
        <w:tab w:val="right" w:pos="8640"/>
      </w:tabs>
    </w:pPr>
  </w:style>
  <w:style w:type="character" w:customStyle="1" w:styleId="FooterChar">
    <w:name w:val="Footer Char"/>
    <w:link w:val="Footer"/>
    <w:uiPriority w:val="99"/>
    <w:rsid w:val="00E4130C"/>
    <w:rPr>
      <w:rFonts w:ascii="Times New Roman" w:hAnsi="Times New Roman"/>
      <w:sz w:val="24"/>
      <w:szCs w:val="24"/>
    </w:rPr>
  </w:style>
  <w:style w:type="character" w:styleId="PageNumber">
    <w:name w:val="page number"/>
    <w:uiPriority w:val="99"/>
    <w:semiHidden/>
    <w:unhideWhenUsed/>
    <w:rsid w:val="00E4130C"/>
  </w:style>
  <w:style w:type="character" w:styleId="Emphasis">
    <w:name w:val="Emphasis"/>
    <w:uiPriority w:val="20"/>
    <w:qFormat/>
    <w:rsid w:val="00DE61A3"/>
    <w:rPr>
      <w:i/>
      <w:iCs/>
    </w:rPr>
  </w:style>
  <w:style w:type="paragraph" w:customStyle="1" w:styleId="ColorfulShading-Accent11">
    <w:name w:val="Colorful Shading - Accent 11"/>
    <w:hidden/>
    <w:uiPriority w:val="71"/>
    <w:rsid w:val="008B3CC3"/>
    <w:rPr>
      <w:rFonts w:ascii="Times New Roman" w:hAnsi="Times New Roman"/>
      <w:sz w:val="24"/>
      <w:szCs w:val="24"/>
    </w:rPr>
  </w:style>
  <w:style w:type="paragraph" w:styleId="ListParagraph">
    <w:name w:val="List Paragraph"/>
    <w:basedOn w:val="Normal"/>
    <w:uiPriority w:val="72"/>
    <w:qFormat/>
    <w:rsid w:val="00DF50BF"/>
    <w:pPr>
      <w:ind w:left="720"/>
    </w:pPr>
  </w:style>
  <w:style w:type="character" w:customStyle="1" w:styleId="Heading3Char">
    <w:name w:val="Heading 3 Char"/>
    <w:basedOn w:val="DefaultParagraphFont"/>
    <w:link w:val="Heading3"/>
    <w:uiPriority w:val="9"/>
    <w:semiHidden/>
    <w:rsid w:val="009F4CAD"/>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F4CAD"/>
    <w:rPr>
      <w:color w:val="0000FF"/>
      <w:u w:val="single"/>
    </w:rPr>
  </w:style>
  <w:style w:type="character" w:styleId="UnresolvedMention">
    <w:name w:val="Unresolved Mention"/>
    <w:basedOn w:val="DefaultParagraphFont"/>
    <w:uiPriority w:val="99"/>
    <w:semiHidden/>
    <w:unhideWhenUsed/>
    <w:rsid w:val="00A313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534224">
      <w:bodyDiv w:val="1"/>
      <w:marLeft w:val="0"/>
      <w:marRight w:val="0"/>
      <w:marTop w:val="0"/>
      <w:marBottom w:val="0"/>
      <w:divBdr>
        <w:top w:val="none" w:sz="0" w:space="0" w:color="auto"/>
        <w:left w:val="none" w:sz="0" w:space="0" w:color="auto"/>
        <w:bottom w:val="none" w:sz="0" w:space="0" w:color="auto"/>
        <w:right w:val="none" w:sz="0" w:space="0" w:color="auto"/>
      </w:divBdr>
    </w:div>
    <w:div w:id="527110627">
      <w:bodyDiv w:val="1"/>
      <w:marLeft w:val="0"/>
      <w:marRight w:val="0"/>
      <w:marTop w:val="0"/>
      <w:marBottom w:val="0"/>
      <w:divBdr>
        <w:top w:val="none" w:sz="0" w:space="0" w:color="auto"/>
        <w:left w:val="none" w:sz="0" w:space="0" w:color="auto"/>
        <w:bottom w:val="none" w:sz="0" w:space="0" w:color="auto"/>
        <w:right w:val="none" w:sz="0" w:space="0" w:color="auto"/>
      </w:divBdr>
    </w:div>
    <w:div w:id="810246546">
      <w:bodyDiv w:val="1"/>
      <w:marLeft w:val="0"/>
      <w:marRight w:val="0"/>
      <w:marTop w:val="0"/>
      <w:marBottom w:val="0"/>
      <w:divBdr>
        <w:top w:val="none" w:sz="0" w:space="0" w:color="auto"/>
        <w:left w:val="none" w:sz="0" w:space="0" w:color="auto"/>
        <w:bottom w:val="none" w:sz="0" w:space="0" w:color="auto"/>
        <w:right w:val="none" w:sz="0" w:space="0" w:color="auto"/>
      </w:divBdr>
    </w:div>
    <w:div w:id="13872902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liberty.alma.exlibrisgroup.com/discovery/fulldisplay?docid=alma995622353504916&amp;context=SP&amp;vid=01LIBU_INST:Services&amp;lang=en" TargetMode="External"/><Relationship Id="rId1" Type="http://schemas.openxmlformats.org/officeDocument/2006/relationships/hyperlink" Target="https://liberty.alma.exlibrisgroup.com/discovery/fulldisplay?docid=alma995622353504916&amp;context=SP&amp;vid=01LIBU_INST:Services&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54045B25-E727-4ADC-96E6-278043DCB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987</TotalTime>
  <Pages>6</Pages>
  <Words>1777</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Holland</dc:creator>
  <cp:keywords/>
  <cp:lastModifiedBy>Kingsley Nyakagwa</cp:lastModifiedBy>
  <cp:revision>34</cp:revision>
  <dcterms:created xsi:type="dcterms:W3CDTF">2020-09-16T19:07:00Z</dcterms:created>
  <dcterms:modified xsi:type="dcterms:W3CDTF">2020-09-20T23:21:00Z</dcterms:modified>
</cp:coreProperties>
</file>