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D9D925" w14:textId="77777777" w:rsidR="00C67274" w:rsidRPr="00B01D8F" w:rsidRDefault="00647A9B" w:rsidP="001560D6">
      <w:pPr>
        <w:spacing w:after="0"/>
        <w:jc w:val="center"/>
        <w:rPr>
          <w:b/>
        </w:rPr>
      </w:pPr>
      <w:r w:rsidRPr="00B01D8F">
        <w:rPr>
          <w:b/>
        </w:rPr>
        <w:t xml:space="preserve">SELF-SELECTED </w:t>
      </w:r>
      <w:r w:rsidR="006E069E" w:rsidRPr="00B01D8F">
        <w:rPr>
          <w:b/>
        </w:rPr>
        <w:t>APOLOGETICS A</w:t>
      </w:r>
      <w:r w:rsidRPr="00B01D8F">
        <w:rPr>
          <w:b/>
        </w:rPr>
        <w:t>RGUMENT</w:t>
      </w:r>
      <w:r w:rsidR="00252ED0" w:rsidRPr="00B01D8F">
        <w:rPr>
          <w:b/>
        </w:rPr>
        <w:t>:</w:t>
      </w:r>
      <w:r w:rsidRPr="00B01D8F">
        <w:rPr>
          <w:b/>
        </w:rPr>
        <w:t xml:space="preserve"> </w:t>
      </w:r>
      <w:r w:rsidR="009940B2" w:rsidRPr="00B01D8F">
        <w:rPr>
          <w:b/>
        </w:rPr>
        <w:t>EXPANSION AND DEFENSE</w:t>
      </w:r>
      <w:r w:rsidR="006E069E" w:rsidRPr="00B01D8F">
        <w:rPr>
          <w:b/>
        </w:rPr>
        <w:t xml:space="preserve"> </w:t>
      </w:r>
      <w:r w:rsidR="004D7867" w:rsidRPr="00B01D8F">
        <w:rPr>
          <w:b/>
        </w:rPr>
        <w:t xml:space="preserve">– </w:t>
      </w:r>
      <w:r w:rsidR="00EA679E" w:rsidRPr="00B01D8F">
        <w:rPr>
          <w:b/>
        </w:rPr>
        <w:t>WRITING</w:t>
      </w:r>
      <w:r w:rsidR="00252ED0" w:rsidRPr="00B01D8F">
        <w:rPr>
          <w:b/>
        </w:rPr>
        <w:t xml:space="preserve"> </w:t>
      </w:r>
      <w:r w:rsidRPr="00B01D8F">
        <w:rPr>
          <w:b/>
        </w:rPr>
        <w:t>STAGE</w:t>
      </w:r>
      <w:r w:rsidR="001560D6" w:rsidRPr="00B01D8F">
        <w:rPr>
          <w:b/>
        </w:rPr>
        <w:t xml:space="preserve"> </w:t>
      </w:r>
      <w:r w:rsidR="00252ED0" w:rsidRPr="00B01D8F">
        <w:rPr>
          <w:b/>
        </w:rPr>
        <w:t>TEMPLATE</w:t>
      </w:r>
    </w:p>
    <w:p w14:paraId="746C4CA3" w14:textId="77777777" w:rsidR="00252ED0" w:rsidRPr="00B01D8F" w:rsidRDefault="00252ED0" w:rsidP="001560D6">
      <w:pPr>
        <w:spacing w:after="0"/>
        <w:jc w:val="center"/>
        <w:rPr>
          <w:b/>
        </w:rPr>
      </w:pPr>
    </w:p>
    <w:p w14:paraId="79C4EE24" w14:textId="77777777" w:rsidR="00252ED0" w:rsidRPr="00B01D8F" w:rsidRDefault="00252ED0" w:rsidP="00252ED0">
      <w:pPr>
        <w:spacing w:after="0"/>
      </w:pPr>
      <w:r w:rsidRPr="00B01D8F">
        <w:rPr>
          <w:b/>
        </w:rPr>
        <w:t>Type your name here</w:t>
      </w:r>
      <w:r w:rsidRPr="00B01D8F">
        <w:t>:</w:t>
      </w:r>
    </w:p>
    <w:p w14:paraId="12F0CEB2" w14:textId="77777777" w:rsidR="00252ED0" w:rsidRPr="00B01D8F" w:rsidRDefault="00252ED0" w:rsidP="00252ED0">
      <w:pPr>
        <w:spacing w:after="0"/>
      </w:pPr>
    </w:p>
    <w:p w14:paraId="3B3640A1" w14:textId="264FCECB" w:rsidR="00252ED0" w:rsidRPr="00B01D8F" w:rsidRDefault="0015165D" w:rsidP="00252ED0">
      <w:pPr>
        <w:spacing w:after="0"/>
      </w:pPr>
      <w:r w:rsidRPr="00B01D8F">
        <w:t>Kingsley O. Nyakagwa</w:t>
      </w:r>
    </w:p>
    <w:p w14:paraId="2B5A42A5" w14:textId="77777777" w:rsidR="00252ED0" w:rsidRPr="00B01D8F" w:rsidRDefault="00252ED0" w:rsidP="00252ED0">
      <w:pPr>
        <w:spacing w:after="0"/>
      </w:pPr>
    </w:p>
    <w:p w14:paraId="40BB8BD5" w14:textId="77777777" w:rsidR="00D139C8" w:rsidRPr="00B01D8F" w:rsidRDefault="00D139C8" w:rsidP="00252ED0">
      <w:pPr>
        <w:spacing w:after="0"/>
      </w:pPr>
      <w:r w:rsidRPr="00B01D8F">
        <w:t>M</w:t>
      </w:r>
      <w:r w:rsidR="00252ED0" w:rsidRPr="00B01D8F">
        <w:t>ake sure you review</w:t>
      </w:r>
      <w:r w:rsidRPr="00B01D8F">
        <w:t xml:space="preserve"> and understand the </w:t>
      </w:r>
      <w:r w:rsidR="00252ED0" w:rsidRPr="00B01D8F">
        <w:t>assignment instructions and the grading rubric</w:t>
      </w:r>
      <w:r w:rsidRPr="00B01D8F">
        <w:t xml:space="preserve"> before you attempt to </w:t>
      </w:r>
      <w:r w:rsidR="00252ED0" w:rsidRPr="00B01D8F">
        <w:t>complete any part of this template</w:t>
      </w:r>
      <w:r w:rsidRPr="00B01D8F">
        <w:t>.</w:t>
      </w:r>
      <w:r w:rsidR="00252ED0" w:rsidRPr="00B01D8F">
        <w:t xml:space="preserve"> </w:t>
      </w:r>
      <w:r w:rsidRPr="00B01D8F">
        <w:t xml:space="preserve">Do not change any aspect of this </w:t>
      </w:r>
      <w:r w:rsidR="00252ED0" w:rsidRPr="00B01D8F">
        <w:t>template</w:t>
      </w:r>
      <w:r w:rsidRPr="00B01D8F">
        <w:t xml:space="preserve">; and do not delete anything from </w:t>
      </w:r>
      <w:r w:rsidR="00252ED0" w:rsidRPr="00B01D8F">
        <w:t>i</w:t>
      </w:r>
      <w:r w:rsidRPr="00B01D8F">
        <w:t>t</w:t>
      </w:r>
      <w:r w:rsidR="00252ED0" w:rsidRPr="00B01D8F">
        <w:t>. Instead,</w:t>
      </w:r>
      <w:r w:rsidRPr="00B01D8F">
        <w:t xml:space="preserve"> type your content in the spaces provided.</w:t>
      </w:r>
      <w:r w:rsidR="007B03FF" w:rsidRPr="00B01D8F">
        <w:t xml:space="preserve"> Before typing your content, you should review the entire </w:t>
      </w:r>
      <w:r w:rsidR="00252ED0" w:rsidRPr="00B01D8F">
        <w:t>template</w:t>
      </w:r>
      <w:r w:rsidR="007B03FF" w:rsidRPr="00B01D8F">
        <w:t xml:space="preserve"> to be sure you understand what is required.</w:t>
      </w:r>
    </w:p>
    <w:p w14:paraId="75F046B0" w14:textId="77777777" w:rsidR="00D139C8" w:rsidRPr="00B01D8F" w:rsidRDefault="00D139C8" w:rsidP="00D139C8">
      <w:pPr>
        <w:spacing w:after="0"/>
      </w:pPr>
    </w:p>
    <w:p w14:paraId="1DD4C5C0" w14:textId="77777777" w:rsidR="00125F93" w:rsidRPr="00B01D8F" w:rsidRDefault="00125F93" w:rsidP="00125F93">
      <w:pPr>
        <w:spacing w:after="0"/>
        <w:rPr>
          <w:rFonts w:eastAsia="Calibri"/>
        </w:rPr>
      </w:pPr>
      <w:r w:rsidRPr="00B01D8F">
        <w:rPr>
          <w:b/>
        </w:rPr>
        <w:t xml:space="preserve">The purpose of </w:t>
      </w:r>
      <w:r w:rsidR="00252ED0" w:rsidRPr="00B01D8F">
        <w:rPr>
          <w:b/>
        </w:rPr>
        <w:t>this template</w:t>
      </w:r>
      <w:r w:rsidRPr="00B01D8F">
        <w:rPr>
          <w:b/>
        </w:rPr>
        <w:t xml:space="preserve"> is to provide you with a few major building blocks that can be incorporated into your final paper</w:t>
      </w:r>
      <w:r w:rsidRPr="00B01D8F">
        <w:t>.</w:t>
      </w:r>
      <w:r w:rsidR="00A25B42" w:rsidRPr="00B01D8F">
        <w:t xml:space="preserve"> In the sections provided below, you will </w:t>
      </w:r>
      <w:r w:rsidR="00647A9B" w:rsidRPr="00B01D8F">
        <w:t>insert your approved thesis statement</w:t>
      </w:r>
      <w:r w:rsidR="00A25B42" w:rsidRPr="00B01D8F">
        <w:t>, you will begin building the foundation for what will become the first two major sections in the body of your final paper</w:t>
      </w:r>
      <w:r w:rsidR="00252ED0" w:rsidRPr="00B01D8F">
        <w:t>, and you will footnote after each bullet point and reference in the bibliography sources used in your bullet point formulations (at least two from the opposing worldview)</w:t>
      </w:r>
      <w:r w:rsidR="00A25B42" w:rsidRPr="00B01D8F">
        <w:t>.</w:t>
      </w:r>
    </w:p>
    <w:p w14:paraId="06B31B50" w14:textId="77777777" w:rsidR="009E5E37" w:rsidRPr="00B01D8F" w:rsidRDefault="009E5E37" w:rsidP="009E5E37">
      <w:pPr>
        <w:spacing w:after="0"/>
      </w:pPr>
    </w:p>
    <w:p w14:paraId="202B8742" w14:textId="77777777" w:rsidR="0099286F" w:rsidRPr="00B01D8F" w:rsidRDefault="0099286F" w:rsidP="009E5E37">
      <w:pPr>
        <w:spacing w:after="0"/>
        <w:rPr>
          <w:b/>
        </w:rPr>
      </w:pPr>
    </w:p>
    <w:p w14:paraId="5D1CCE2E" w14:textId="129F3F05" w:rsidR="00421376" w:rsidRPr="00B01D8F" w:rsidRDefault="00647A9B" w:rsidP="0015165D">
      <w:pPr>
        <w:numPr>
          <w:ilvl w:val="0"/>
          <w:numId w:val="16"/>
        </w:numPr>
        <w:spacing w:after="0"/>
        <w:ind w:hanging="270"/>
        <w:rPr>
          <w:b/>
        </w:rPr>
      </w:pPr>
      <w:r w:rsidRPr="00B01D8F">
        <w:rPr>
          <w:b/>
        </w:rPr>
        <w:t>Approved Thesis Statement</w:t>
      </w:r>
    </w:p>
    <w:p w14:paraId="7468DC1D" w14:textId="77777777" w:rsidR="0015165D" w:rsidRPr="00B01D8F" w:rsidRDefault="0015165D" w:rsidP="0015165D">
      <w:pPr>
        <w:spacing w:after="0"/>
      </w:pPr>
    </w:p>
    <w:p w14:paraId="351E9B72" w14:textId="212324A2" w:rsidR="004572C1" w:rsidRPr="00B01D8F" w:rsidRDefault="0015165D" w:rsidP="0015165D">
      <w:pPr>
        <w:pStyle w:val="FootnoteText"/>
        <w:rPr>
          <w:sz w:val="24"/>
        </w:rPr>
      </w:pPr>
      <w:r w:rsidRPr="00B01D8F">
        <w:rPr>
          <w:sz w:val="24"/>
        </w:rPr>
        <w:t> Religious pluralism contradicts the Gospel, but a careful analysis suggests that the Gospel is more coherent, intellectually compelling, and likely to be true.</w:t>
      </w:r>
    </w:p>
    <w:p w14:paraId="723E2AFE" w14:textId="77777777" w:rsidR="00252ED0" w:rsidRPr="00B01D8F" w:rsidRDefault="00252ED0" w:rsidP="004572C1">
      <w:pPr>
        <w:spacing w:after="0"/>
        <w:ind w:left="720"/>
      </w:pPr>
    </w:p>
    <w:p w14:paraId="56045685" w14:textId="77777777" w:rsidR="00436625" w:rsidRPr="00B01D8F" w:rsidRDefault="00D139C8" w:rsidP="004572C1">
      <w:pPr>
        <w:spacing w:after="0"/>
        <w:rPr>
          <w:b/>
        </w:rPr>
      </w:pPr>
      <w:r w:rsidRPr="00B01D8F">
        <w:rPr>
          <w:b/>
        </w:rPr>
        <w:t>The remainder of this form</w:t>
      </w:r>
      <w:r w:rsidR="00436625" w:rsidRPr="00B01D8F">
        <w:rPr>
          <w:b/>
        </w:rPr>
        <w:t xml:space="preserve"> will help you </w:t>
      </w:r>
      <w:r w:rsidR="009940B2" w:rsidRPr="00B01D8F">
        <w:rPr>
          <w:b/>
        </w:rPr>
        <w:t>continue</w:t>
      </w:r>
      <w:r w:rsidR="00436625" w:rsidRPr="00B01D8F">
        <w:rPr>
          <w:b/>
        </w:rPr>
        <w:t xml:space="preserve"> working on what will be the </w:t>
      </w:r>
      <w:r w:rsidR="009940B2" w:rsidRPr="00B01D8F">
        <w:rPr>
          <w:b/>
        </w:rPr>
        <w:t>body</w:t>
      </w:r>
      <w:r w:rsidR="00436625" w:rsidRPr="00B01D8F">
        <w:rPr>
          <w:b/>
        </w:rPr>
        <w:t xml:space="preserve"> of your final paper</w:t>
      </w:r>
      <w:r w:rsidR="009B27D4" w:rsidRPr="00B01D8F">
        <w:rPr>
          <w:b/>
        </w:rPr>
        <w:t xml:space="preserve"> – </w:t>
      </w:r>
      <w:r w:rsidR="009940B2" w:rsidRPr="00B01D8F">
        <w:rPr>
          <w:b/>
        </w:rPr>
        <w:t xml:space="preserve">an expansion of </w:t>
      </w:r>
      <w:r w:rsidR="009B27D4" w:rsidRPr="00B01D8F">
        <w:rPr>
          <w:b/>
        </w:rPr>
        <w:t xml:space="preserve">the </w:t>
      </w:r>
      <w:r w:rsidR="00647A9B" w:rsidRPr="00B01D8F">
        <w:rPr>
          <w:b/>
        </w:rPr>
        <w:t>analysis</w:t>
      </w:r>
      <w:r w:rsidR="009B27D4" w:rsidRPr="00B01D8F">
        <w:rPr>
          <w:b/>
        </w:rPr>
        <w:t xml:space="preserve"> and </w:t>
      </w:r>
      <w:r w:rsidR="00647A9B" w:rsidRPr="00B01D8F">
        <w:rPr>
          <w:b/>
        </w:rPr>
        <w:t>the critique</w:t>
      </w:r>
      <w:r w:rsidR="009B27D4" w:rsidRPr="00B01D8F">
        <w:rPr>
          <w:b/>
        </w:rPr>
        <w:t xml:space="preserve"> of the worldview you are writing about</w:t>
      </w:r>
      <w:r w:rsidR="009940B2" w:rsidRPr="00B01D8F">
        <w:rPr>
          <w:b/>
        </w:rPr>
        <w:t>, and a formulation of a defense of Christianity against the opposing worldview you have selected</w:t>
      </w:r>
      <w:r w:rsidR="00436625" w:rsidRPr="00B01D8F">
        <w:rPr>
          <w:b/>
        </w:rPr>
        <w:t>.</w:t>
      </w:r>
    </w:p>
    <w:p w14:paraId="7F781D14" w14:textId="77777777" w:rsidR="00EE060C" w:rsidRPr="00B01D8F" w:rsidRDefault="00252ED0" w:rsidP="004572C1">
      <w:pPr>
        <w:spacing w:after="0"/>
      </w:pPr>
      <w:r w:rsidRPr="00B01D8F">
        <w:t>T</w:t>
      </w:r>
      <w:r w:rsidR="00EE060C" w:rsidRPr="00B01D8F">
        <w:t xml:space="preserve">he basic outline for your </w:t>
      </w:r>
      <w:r w:rsidR="00A25B42" w:rsidRPr="00B01D8F">
        <w:t xml:space="preserve">final </w:t>
      </w:r>
      <w:r w:rsidR="00EE060C" w:rsidRPr="00B01D8F">
        <w:t>paper should follow this structure:</w:t>
      </w:r>
    </w:p>
    <w:p w14:paraId="3E0096A1" w14:textId="77777777" w:rsidR="00252ED0" w:rsidRPr="00B01D8F" w:rsidRDefault="00EE060C" w:rsidP="004572C1">
      <w:pPr>
        <w:numPr>
          <w:ilvl w:val="0"/>
          <w:numId w:val="24"/>
        </w:numPr>
        <w:spacing w:after="0"/>
      </w:pPr>
      <w:bookmarkStart w:id="0" w:name="OLE_LINK4"/>
      <w:r w:rsidRPr="00B01D8F">
        <w:t>Introduction</w:t>
      </w:r>
    </w:p>
    <w:p w14:paraId="379F7CD3" w14:textId="77777777" w:rsidR="00252ED0" w:rsidRPr="00B01D8F" w:rsidRDefault="00647A9B" w:rsidP="004572C1">
      <w:pPr>
        <w:numPr>
          <w:ilvl w:val="0"/>
          <w:numId w:val="24"/>
        </w:numPr>
        <w:spacing w:after="0"/>
      </w:pPr>
      <w:r w:rsidRPr="00B01D8F">
        <w:t>Analysis</w:t>
      </w:r>
      <w:r w:rsidR="00EE060C" w:rsidRPr="00B01D8F">
        <w:t xml:space="preserve"> of </w:t>
      </w:r>
      <w:r w:rsidR="00B52F9D" w:rsidRPr="00B01D8F">
        <w:t xml:space="preserve">Aspects of </w:t>
      </w:r>
      <w:r w:rsidR="00EE060C" w:rsidRPr="00B01D8F">
        <w:t xml:space="preserve">the </w:t>
      </w:r>
      <w:r w:rsidRPr="00B01D8F">
        <w:t xml:space="preserve">Opposing </w:t>
      </w:r>
      <w:r w:rsidR="00EE060C" w:rsidRPr="00B01D8F">
        <w:t>Worldview</w:t>
      </w:r>
    </w:p>
    <w:p w14:paraId="7C84786D" w14:textId="77777777" w:rsidR="00252ED0" w:rsidRPr="00B01D8F" w:rsidRDefault="00252ED0" w:rsidP="004572C1">
      <w:pPr>
        <w:numPr>
          <w:ilvl w:val="0"/>
          <w:numId w:val="24"/>
        </w:numPr>
        <w:spacing w:after="0"/>
      </w:pPr>
      <w:r w:rsidRPr="00B01D8F">
        <w:t>Critique</w:t>
      </w:r>
      <w:r w:rsidR="00EE060C" w:rsidRPr="00B01D8F">
        <w:t xml:space="preserve"> of </w:t>
      </w:r>
      <w:r w:rsidR="00B52F9D" w:rsidRPr="00B01D8F">
        <w:t xml:space="preserve">Aspects of </w:t>
      </w:r>
      <w:r w:rsidR="00EE060C" w:rsidRPr="00B01D8F">
        <w:t xml:space="preserve">the </w:t>
      </w:r>
      <w:r w:rsidR="00647A9B" w:rsidRPr="00B01D8F">
        <w:t xml:space="preserve">Opposing </w:t>
      </w:r>
      <w:r w:rsidR="00EE060C" w:rsidRPr="00B01D8F">
        <w:t>Worldview</w:t>
      </w:r>
    </w:p>
    <w:p w14:paraId="010CDC45" w14:textId="77777777" w:rsidR="00252ED0" w:rsidRPr="00B01D8F" w:rsidRDefault="00EE060C" w:rsidP="004572C1">
      <w:pPr>
        <w:numPr>
          <w:ilvl w:val="0"/>
          <w:numId w:val="24"/>
        </w:numPr>
        <w:spacing w:after="0"/>
      </w:pPr>
      <w:r w:rsidRPr="00B01D8F">
        <w:t>Defense of Christianity</w:t>
      </w:r>
    </w:p>
    <w:p w14:paraId="656B017B" w14:textId="77777777" w:rsidR="00EE060C" w:rsidRPr="00B01D8F" w:rsidRDefault="00EE060C" w:rsidP="004572C1">
      <w:pPr>
        <w:numPr>
          <w:ilvl w:val="0"/>
          <w:numId w:val="24"/>
        </w:numPr>
        <w:spacing w:after="0"/>
      </w:pPr>
      <w:r w:rsidRPr="00B01D8F">
        <w:t>Conclusion</w:t>
      </w:r>
    </w:p>
    <w:p w14:paraId="5524B149" w14:textId="77777777" w:rsidR="00647A9B" w:rsidRPr="00B01D8F" w:rsidRDefault="00647A9B" w:rsidP="004572C1">
      <w:pPr>
        <w:spacing w:after="0"/>
      </w:pPr>
    </w:p>
    <w:bookmarkEnd w:id="0"/>
    <w:p w14:paraId="7BB22E82" w14:textId="77777777" w:rsidR="00436625" w:rsidRPr="00B01D8F" w:rsidRDefault="004572C1" w:rsidP="004572C1">
      <w:pPr>
        <w:spacing w:after="0"/>
      </w:pPr>
      <w:r w:rsidRPr="00B01D8F">
        <w:t xml:space="preserve">In what follows, you will be </w:t>
      </w:r>
      <w:r w:rsidR="009940B2" w:rsidRPr="00B01D8F">
        <w:t>writ</w:t>
      </w:r>
      <w:r w:rsidRPr="00B01D8F">
        <w:t xml:space="preserve">ing </w:t>
      </w:r>
      <w:r w:rsidR="009940B2" w:rsidRPr="00B01D8F">
        <w:t xml:space="preserve">out </w:t>
      </w:r>
      <w:r w:rsidRPr="00B01D8F">
        <w:t xml:space="preserve">the building blocks that will eventually </w:t>
      </w:r>
      <w:r w:rsidR="00D139C8" w:rsidRPr="00B01D8F">
        <w:t>become</w:t>
      </w:r>
      <w:r w:rsidR="009940B2" w:rsidRPr="00B01D8F">
        <w:t xml:space="preserve"> sections II,</w:t>
      </w:r>
      <w:r w:rsidRPr="00B01D8F">
        <w:t xml:space="preserve"> III</w:t>
      </w:r>
      <w:r w:rsidR="009940B2" w:rsidRPr="00B01D8F">
        <w:t>, and IV</w:t>
      </w:r>
      <w:r w:rsidRPr="00B01D8F">
        <w:t xml:space="preserve"> in </w:t>
      </w:r>
      <w:r w:rsidR="00252ED0" w:rsidRPr="00B01D8F">
        <w:t>the</w:t>
      </w:r>
      <w:r w:rsidRPr="00B01D8F">
        <w:t xml:space="preserve"> outline.</w:t>
      </w:r>
    </w:p>
    <w:p w14:paraId="7DAF2E21" w14:textId="77777777" w:rsidR="00252ED0" w:rsidRPr="00B01D8F" w:rsidRDefault="00252ED0" w:rsidP="004572C1">
      <w:pPr>
        <w:spacing w:after="0"/>
      </w:pPr>
    </w:p>
    <w:p w14:paraId="4489A066" w14:textId="77777777" w:rsidR="00252ED0" w:rsidRPr="00B01D8F" w:rsidRDefault="00252ED0" w:rsidP="004572C1">
      <w:pPr>
        <w:spacing w:after="0"/>
      </w:pPr>
    </w:p>
    <w:p w14:paraId="6EDB3EFF" w14:textId="77777777" w:rsidR="00252ED0" w:rsidRPr="00B01D8F" w:rsidRDefault="00252ED0" w:rsidP="004572C1">
      <w:pPr>
        <w:spacing w:after="0"/>
      </w:pPr>
    </w:p>
    <w:p w14:paraId="6C0CA396" w14:textId="77777777" w:rsidR="00252ED0" w:rsidRPr="00B01D8F" w:rsidRDefault="00252ED0" w:rsidP="004572C1">
      <w:pPr>
        <w:spacing w:after="0"/>
      </w:pPr>
    </w:p>
    <w:p w14:paraId="3BECA183" w14:textId="77777777" w:rsidR="00252ED0" w:rsidRPr="00B01D8F" w:rsidRDefault="00252ED0" w:rsidP="004572C1">
      <w:pPr>
        <w:spacing w:after="0"/>
      </w:pPr>
    </w:p>
    <w:p w14:paraId="7FFCE757" w14:textId="77777777" w:rsidR="00252ED0" w:rsidRPr="00B01D8F" w:rsidRDefault="00252ED0" w:rsidP="004572C1">
      <w:pPr>
        <w:spacing w:after="0"/>
      </w:pPr>
    </w:p>
    <w:p w14:paraId="2444031F" w14:textId="77777777" w:rsidR="00252ED0" w:rsidRPr="00B01D8F" w:rsidRDefault="00252ED0" w:rsidP="004572C1">
      <w:pPr>
        <w:spacing w:after="0"/>
      </w:pPr>
    </w:p>
    <w:p w14:paraId="60388251" w14:textId="77777777" w:rsidR="00252ED0" w:rsidRPr="00B01D8F" w:rsidRDefault="00252ED0" w:rsidP="004572C1">
      <w:pPr>
        <w:spacing w:after="0"/>
      </w:pPr>
    </w:p>
    <w:p w14:paraId="72EC5742" w14:textId="77777777" w:rsidR="004572C1" w:rsidRPr="00B01D8F" w:rsidRDefault="004572C1" w:rsidP="004572C1">
      <w:pPr>
        <w:spacing w:after="0"/>
        <w:rPr>
          <w:b/>
        </w:rPr>
      </w:pPr>
    </w:p>
    <w:p w14:paraId="6FDC6626" w14:textId="77777777" w:rsidR="00EB2950" w:rsidRPr="00B01D8F" w:rsidRDefault="009940B2" w:rsidP="00252ED0">
      <w:pPr>
        <w:numPr>
          <w:ilvl w:val="0"/>
          <w:numId w:val="16"/>
        </w:numPr>
        <w:spacing w:after="0"/>
        <w:rPr>
          <w:b/>
        </w:rPr>
      </w:pPr>
      <w:r w:rsidRPr="00B01D8F">
        <w:rPr>
          <w:b/>
        </w:rPr>
        <w:t xml:space="preserve">Expansion of the </w:t>
      </w:r>
      <w:r w:rsidR="00647A9B" w:rsidRPr="00B01D8F">
        <w:rPr>
          <w:b/>
        </w:rPr>
        <w:t>Analysis</w:t>
      </w:r>
      <w:r w:rsidR="00D139C8" w:rsidRPr="00B01D8F">
        <w:rPr>
          <w:b/>
        </w:rPr>
        <w:t xml:space="preserve"> of </w:t>
      </w:r>
      <w:r w:rsidR="00C43B69" w:rsidRPr="00B01D8F">
        <w:rPr>
          <w:b/>
        </w:rPr>
        <w:t xml:space="preserve">Aspects of </w:t>
      </w:r>
      <w:r w:rsidR="00D139C8" w:rsidRPr="00B01D8F">
        <w:rPr>
          <w:b/>
        </w:rPr>
        <w:t xml:space="preserve">the </w:t>
      </w:r>
      <w:r w:rsidR="00C43B69" w:rsidRPr="00B01D8F">
        <w:rPr>
          <w:b/>
        </w:rPr>
        <w:t xml:space="preserve">Opposing </w:t>
      </w:r>
      <w:r w:rsidR="00D139C8" w:rsidRPr="00B01D8F">
        <w:rPr>
          <w:b/>
        </w:rPr>
        <w:t>Worldview</w:t>
      </w:r>
    </w:p>
    <w:p w14:paraId="7547C4A6" w14:textId="77777777" w:rsidR="00421376" w:rsidRPr="00B01D8F" w:rsidRDefault="00D139C8" w:rsidP="00252ED0">
      <w:pPr>
        <w:spacing w:before="120" w:after="0"/>
        <w:ind w:left="720"/>
      </w:pPr>
      <w:r w:rsidRPr="00B01D8F">
        <w:rPr>
          <w:b/>
        </w:rPr>
        <w:t xml:space="preserve">This section will </w:t>
      </w:r>
      <w:r w:rsidR="009940B2" w:rsidRPr="00B01D8F">
        <w:rPr>
          <w:b/>
        </w:rPr>
        <w:t>expands on</w:t>
      </w:r>
      <w:r w:rsidRPr="00B01D8F">
        <w:rPr>
          <w:b/>
        </w:rPr>
        <w:t xml:space="preserve"> the bui</w:t>
      </w:r>
      <w:r w:rsidR="009940B2" w:rsidRPr="00B01D8F">
        <w:rPr>
          <w:b/>
        </w:rPr>
        <w:t>lding blocks of what will be</w:t>
      </w:r>
      <w:r w:rsidRPr="00B01D8F">
        <w:rPr>
          <w:b/>
        </w:rPr>
        <w:t xml:space="preserve"> the first major section in the body of your final paper (section II in the outline above)</w:t>
      </w:r>
      <w:r w:rsidR="00125F93" w:rsidRPr="00B01D8F">
        <w:t xml:space="preserve">: </w:t>
      </w:r>
      <w:r w:rsidR="009940B2" w:rsidRPr="00B01D8F">
        <w:t>Revise, add, or delete any bullet points as needed as you expand this section by putting the bullet points in expanded paragraph form. It should be about 600 words when you are finished. Tips on how to expand this section are found in the assignment instructions.</w:t>
      </w:r>
    </w:p>
    <w:p w14:paraId="5D501674" w14:textId="77777777" w:rsidR="00421376" w:rsidRPr="00B01D8F" w:rsidRDefault="00421376" w:rsidP="004572C1">
      <w:pPr>
        <w:spacing w:after="0"/>
        <w:ind w:left="1080"/>
      </w:pPr>
    </w:p>
    <w:p w14:paraId="0FEA50D3" w14:textId="636BFB58" w:rsidR="00487F62" w:rsidRPr="00B01D8F" w:rsidRDefault="00DF45F1" w:rsidP="00245143">
      <w:pPr>
        <w:spacing w:after="0"/>
        <w:ind w:firstLine="720"/>
      </w:pPr>
      <w:r w:rsidRPr="00B01D8F">
        <w:t xml:space="preserve">The Aspen Institute defines </w:t>
      </w:r>
      <w:r w:rsidR="00EE7313" w:rsidRPr="00B01D8F">
        <w:t>r</w:t>
      </w:r>
      <w:r w:rsidR="00C92711" w:rsidRPr="00B01D8F">
        <w:t>eligious pluralism</w:t>
      </w:r>
      <w:r w:rsidRPr="00B01D8F">
        <w:t xml:space="preserve"> a</w:t>
      </w:r>
      <w:r w:rsidR="00EE7313" w:rsidRPr="00B01D8F">
        <w:t xml:space="preserve">s the state of being where every individual in a religiously diverse society has the rights, freedoms, and safety to worship, or not, according to their conscience.  </w:t>
      </w:r>
      <w:r w:rsidR="001B63F9" w:rsidRPr="00B01D8F">
        <w:t>In philosophy, religious pluralism is a</w:t>
      </w:r>
      <w:r w:rsidR="00EE7313" w:rsidRPr="00B01D8F">
        <w:t xml:space="preserve"> claim that diverse religious standpoints on an issue are equally valid and at par.</w:t>
      </w:r>
      <w:r w:rsidR="001B63F9" w:rsidRPr="00B01D8F">
        <w:rPr>
          <w:rStyle w:val="FootnoteReference"/>
        </w:rPr>
        <w:footnoteReference w:id="1"/>
      </w:r>
      <w:r w:rsidR="00EE7313" w:rsidRPr="00B01D8F">
        <w:t xml:space="preserve"> </w:t>
      </w:r>
      <w:r w:rsidR="00487F62" w:rsidRPr="00B01D8F">
        <w:t>This paper takes religious pluralism by the second definition.</w:t>
      </w:r>
    </w:p>
    <w:p w14:paraId="16097F6C" w14:textId="5AF4B4F3" w:rsidR="005E384F" w:rsidRPr="00B01D8F" w:rsidRDefault="002A00E7" w:rsidP="00245143">
      <w:pPr>
        <w:spacing w:after="0"/>
        <w:ind w:firstLine="720"/>
      </w:pPr>
      <w:r w:rsidRPr="00B01D8F">
        <w:t>First it is important to recognize that r</w:t>
      </w:r>
      <w:r w:rsidR="00487F62" w:rsidRPr="00B01D8F">
        <w:t xml:space="preserve">eligious pluralism </w:t>
      </w:r>
      <w:r w:rsidR="00C92711" w:rsidRPr="00B01D8F">
        <w:t xml:space="preserve">is not </w:t>
      </w:r>
      <w:r w:rsidR="005E384F" w:rsidRPr="00B01D8F">
        <w:t>about sharing some values</w:t>
      </w:r>
      <w:r w:rsidR="00C92711" w:rsidRPr="00B01D8F">
        <w:t>.</w:t>
      </w:r>
      <w:r w:rsidR="005E384F" w:rsidRPr="00B01D8F">
        <w:t xml:space="preserve"> </w:t>
      </w:r>
      <w:r w:rsidR="001B63F9" w:rsidRPr="00B01D8F">
        <w:t>For instance</w:t>
      </w:r>
      <w:r w:rsidR="005E384F" w:rsidRPr="00B01D8F">
        <w:t>, Muslims</w:t>
      </w:r>
      <w:r w:rsidR="001B63F9" w:rsidRPr="00B01D8F">
        <w:t>, Hindus</w:t>
      </w:r>
      <w:r w:rsidR="005E384F" w:rsidRPr="00B01D8F">
        <w:t xml:space="preserve"> and Christians </w:t>
      </w:r>
      <w:r w:rsidR="001B63F9" w:rsidRPr="00B01D8F">
        <w:t>all</w:t>
      </w:r>
      <w:r w:rsidR="005E384F" w:rsidRPr="00B01D8F">
        <w:t xml:space="preserve"> agree that it is good to give to the poor </w:t>
      </w:r>
      <w:r w:rsidR="00F86199" w:rsidRPr="00B01D8F">
        <w:t xml:space="preserve">but what distinguishes them is the </w:t>
      </w:r>
      <w:r w:rsidR="005E384F" w:rsidRPr="00B01D8F">
        <w:t>credence</w:t>
      </w:r>
      <w:r w:rsidR="00F86199" w:rsidRPr="00B01D8F">
        <w:t xml:space="preserve"> they give</w:t>
      </w:r>
      <w:r w:rsidR="005E384F" w:rsidRPr="00B01D8F">
        <w:t xml:space="preserve"> to competing truth claims about God and salvation</w:t>
      </w:r>
      <w:r w:rsidR="00F86199" w:rsidRPr="00B01D8F">
        <w:t>. Often you cannot tell a Muslim from a Hindu by how they give but you can tell the difference by who they worship.</w:t>
      </w:r>
    </w:p>
    <w:p w14:paraId="4F7534F5" w14:textId="1C2F617C" w:rsidR="008F5259" w:rsidRPr="00B01D8F" w:rsidRDefault="00C92711" w:rsidP="00245143">
      <w:pPr>
        <w:spacing w:after="0"/>
        <w:ind w:firstLine="720"/>
      </w:pPr>
      <w:r w:rsidRPr="00B01D8F">
        <w:t xml:space="preserve"> </w:t>
      </w:r>
      <w:r w:rsidR="005E384F" w:rsidRPr="00B01D8F">
        <w:t>Historically,</w:t>
      </w:r>
      <w:r w:rsidRPr="00B01D8F">
        <w:t xml:space="preserve"> tribes and cultures </w:t>
      </w:r>
      <w:r w:rsidR="000560D0" w:rsidRPr="00B01D8F">
        <w:t>each ha</w:t>
      </w:r>
      <w:r w:rsidR="00F93231">
        <w:t>ve</w:t>
      </w:r>
      <w:r w:rsidR="000560D0" w:rsidRPr="00B01D8F">
        <w:t xml:space="preserve"> their own </w:t>
      </w:r>
      <w:r w:rsidR="002A00E7" w:rsidRPr="00B01D8F">
        <w:t xml:space="preserve">set of </w:t>
      </w:r>
      <w:r w:rsidR="00A85661" w:rsidRPr="00B01D8F">
        <w:t xml:space="preserve">religious </w:t>
      </w:r>
      <w:r w:rsidR="002A00E7" w:rsidRPr="00B01D8F">
        <w:t>beliefs</w:t>
      </w:r>
      <w:r w:rsidR="00245143" w:rsidRPr="00B01D8F">
        <w:t>.</w:t>
      </w:r>
      <w:r w:rsidR="008F5259" w:rsidRPr="00B01D8F">
        <w:t xml:space="preserve"> Zephaniah 1:4-6 highlights how the Israelites adopted the deities of other</w:t>
      </w:r>
      <w:r w:rsidR="00B90F2B" w:rsidRPr="00B01D8F">
        <w:t xml:space="preserve"> nations</w:t>
      </w:r>
      <w:r w:rsidR="008F5259" w:rsidRPr="00B01D8F">
        <w:t xml:space="preserve"> in captivity. At Babylon they were exposed to many beliefs and gods. It appears that they had accepted religious pluralism before they could syncretize other beliefs with theirs</w:t>
      </w:r>
      <w:r w:rsidR="007B04A4" w:rsidRPr="00B01D8F">
        <w:t>.</w:t>
      </w:r>
    </w:p>
    <w:p w14:paraId="70FFA111" w14:textId="47565DD2" w:rsidR="003226B9" w:rsidRPr="00B01D8F" w:rsidRDefault="007B04A4" w:rsidP="008D6263">
      <w:pPr>
        <w:spacing w:after="0"/>
        <w:ind w:firstLine="720"/>
      </w:pPr>
      <w:r w:rsidRPr="00B01D8F">
        <w:t xml:space="preserve">Similarly, the Punjabis, a people group of India composed of </w:t>
      </w:r>
      <w:r w:rsidR="00A262B0" w:rsidRPr="00B01D8F">
        <w:t>Hindus</w:t>
      </w:r>
      <w:r w:rsidRPr="00B01D8F">
        <w:t xml:space="preserve">, Sikhs and </w:t>
      </w:r>
      <w:r w:rsidR="00A262B0" w:rsidRPr="00B01D8F">
        <w:t>Muslims</w:t>
      </w:r>
      <w:r w:rsidRPr="00B01D8F">
        <w:t xml:space="preserve"> worked together in </w:t>
      </w:r>
      <w:r w:rsidR="005D5793" w:rsidRPr="00B01D8F">
        <w:t>the eighteenth century</w:t>
      </w:r>
      <w:r w:rsidRPr="00B01D8F">
        <w:t xml:space="preserve"> and built </w:t>
      </w:r>
      <w:r w:rsidR="00B212C9" w:rsidRPr="00B01D8F">
        <w:t xml:space="preserve">temples in Jalandhar, Kapurthala, and Patiala cities. </w:t>
      </w:r>
      <w:r w:rsidR="005D5793" w:rsidRPr="00B01D8F">
        <w:t>T</w:t>
      </w:r>
      <w:r w:rsidR="00B212C9" w:rsidRPr="00B01D8F">
        <w:t xml:space="preserve">hese temples exhibit a blend of </w:t>
      </w:r>
      <w:r w:rsidR="00A262B0" w:rsidRPr="00B01D8F">
        <w:t>Muslim-Hindu</w:t>
      </w:r>
      <w:r w:rsidR="00B212C9" w:rsidRPr="00B01D8F">
        <w:t xml:space="preserve"> architecture. Shiv Mandir, one of the temples located in Jalandhar </w:t>
      </w:r>
      <w:r w:rsidR="003226B9" w:rsidRPr="00B01D8F">
        <w:t>has t</w:t>
      </w:r>
      <w:r w:rsidR="00B212C9" w:rsidRPr="00B01D8F">
        <w:t xml:space="preserve">he </w:t>
      </w:r>
      <w:r w:rsidR="00745548" w:rsidRPr="00B01D8F">
        <w:t xml:space="preserve">main gate built in the style of a mosque while the rest of the building </w:t>
      </w:r>
      <w:r w:rsidR="003226B9" w:rsidRPr="00B01D8F">
        <w:t>built in</w:t>
      </w:r>
      <w:r w:rsidR="00745548" w:rsidRPr="00B01D8F">
        <w:t xml:space="preserve"> a </w:t>
      </w:r>
      <w:r w:rsidR="00A262B0" w:rsidRPr="00B01D8F">
        <w:t>Hindu</w:t>
      </w:r>
      <w:r w:rsidR="00745548" w:rsidRPr="00B01D8F">
        <w:t xml:space="preserve"> style</w:t>
      </w:r>
      <w:r w:rsidR="00B01D8F">
        <w:t>.</w:t>
      </w:r>
      <w:r w:rsidR="00B01D8F">
        <w:rPr>
          <w:rStyle w:val="FootnoteReference"/>
        </w:rPr>
        <w:footnoteReference w:id="2"/>
      </w:r>
      <w:r w:rsidR="00745548" w:rsidRPr="00B01D8F">
        <w:t xml:space="preserve"> </w:t>
      </w:r>
    </w:p>
    <w:p w14:paraId="011E45BD" w14:textId="2566F9CB" w:rsidR="00A85661" w:rsidRPr="00B01D8F" w:rsidRDefault="003226B9" w:rsidP="004B1F83">
      <w:pPr>
        <w:spacing w:after="0"/>
        <w:ind w:firstLine="720"/>
      </w:pPr>
      <w:r w:rsidRPr="00B01D8F">
        <w:t xml:space="preserve">In a </w:t>
      </w:r>
      <w:r w:rsidR="00F93231">
        <w:t>nu</w:t>
      </w:r>
      <w:r w:rsidR="00A262B0" w:rsidRPr="00B01D8F">
        <w:t>t shell</w:t>
      </w:r>
      <w:r w:rsidRPr="00B01D8F">
        <w:t>, t</w:t>
      </w:r>
      <w:r w:rsidR="00245143" w:rsidRPr="00B01D8F">
        <w:t>he American people group ha</w:t>
      </w:r>
      <w:r w:rsidR="009B5EF6" w:rsidRPr="00B01D8F">
        <w:t>ve</w:t>
      </w:r>
      <w:r w:rsidR="00245143" w:rsidRPr="00B01D8F">
        <w:t xml:space="preserve"> </w:t>
      </w:r>
      <w:r w:rsidR="00A262B0" w:rsidRPr="00B01D8F">
        <w:t>Christianity</w:t>
      </w:r>
      <w:r w:rsidR="00245143" w:rsidRPr="00B01D8F">
        <w:t>. The European h</w:t>
      </w:r>
      <w:r w:rsidR="002A00E7" w:rsidRPr="00B01D8F">
        <w:t>a</w:t>
      </w:r>
      <w:r w:rsidR="009B5EF6" w:rsidRPr="00B01D8F">
        <w:t>ve</w:t>
      </w:r>
      <w:r w:rsidR="00245143" w:rsidRPr="00B01D8F">
        <w:t xml:space="preserve"> Catholicism. The Arab world </w:t>
      </w:r>
      <w:r w:rsidR="002A00E7" w:rsidRPr="00B01D8F">
        <w:t>ha</w:t>
      </w:r>
      <w:r w:rsidR="009B5EF6" w:rsidRPr="00B01D8F">
        <w:t>ve</w:t>
      </w:r>
      <w:r w:rsidR="00245143" w:rsidRPr="00B01D8F">
        <w:t xml:space="preserve"> </w:t>
      </w:r>
      <w:r w:rsidR="00A262B0" w:rsidRPr="00B01D8F">
        <w:t>Islam. The</w:t>
      </w:r>
      <w:r w:rsidR="00245143" w:rsidRPr="00B01D8F">
        <w:t xml:space="preserve"> Asians ha</w:t>
      </w:r>
      <w:r w:rsidRPr="00B01D8F">
        <w:t>ve</w:t>
      </w:r>
      <w:r w:rsidR="00245143" w:rsidRPr="00B01D8F">
        <w:t xml:space="preserve"> Hinduism, </w:t>
      </w:r>
      <w:r w:rsidR="00A262B0" w:rsidRPr="00B01D8F">
        <w:t>Buddhism</w:t>
      </w:r>
      <w:r w:rsidR="002A00E7" w:rsidRPr="00B01D8F">
        <w:t xml:space="preserve"> </w:t>
      </w:r>
      <w:r w:rsidR="00245143" w:rsidRPr="00B01D8F">
        <w:t xml:space="preserve">Sikhism and </w:t>
      </w:r>
      <w:r w:rsidR="00A262B0" w:rsidRPr="00B01D8F">
        <w:t>Janis</w:t>
      </w:r>
      <w:r w:rsidR="00245143" w:rsidRPr="00B01D8F">
        <w:t xml:space="preserve">. The </w:t>
      </w:r>
      <w:r w:rsidR="00C81F79" w:rsidRPr="00B01D8F">
        <w:t>A</w:t>
      </w:r>
      <w:r w:rsidR="00245143" w:rsidRPr="00B01D8F">
        <w:t>fricans with their many tribes ha</w:t>
      </w:r>
      <w:r w:rsidR="005E6ED1" w:rsidRPr="00B01D8F">
        <w:t>ve</w:t>
      </w:r>
      <w:r w:rsidR="00245143" w:rsidRPr="00B01D8F">
        <w:t xml:space="preserve"> their own traditional religions. </w:t>
      </w:r>
      <w:r w:rsidR="00C81F79" w:rsidRPr="00B01D8F">
        <w:t xml:space="preserve">If all these people groups are brought together-which often they are- as a result of </w:t>
      </w:r>
      <w:r w:rsidR="00A85661" w:rsidRPr="00B01D8F">
        <w:t xml:space="preserve">immigration and </w:t>
      </w:r>
      <w:r w:rsidR="00C81F79" w:rsidRPr="00B01D8F">
        <w:t>globalization, how will one religion be the only sole proprietor of the truth?</w:t>
      </w:r>
      <w:r w:rsidR="00A85661" w:rsidRPr="00B01D8F">
        <w:t xml:space="preserve"> </w:t>
      </w:r>
      <w:r w:rsidR="00E93077">
        <w:t>John Hick does not think there is a how to it. Instead he contends that each religious group can reasonably claim that their religious experiences are true but that</w:t>
      </w:r>
      <w:r w:rsidR="005E6ED1" w:rsidRPr="00B01D8F">
        <w:t xml:space="preserve"> “any religious community which claims cognitive superiority for its set of doctrine-expressing sentences over that of another religious tradition must be making a </w:t>
      </w:r>
      <w:r w:rsidR="005E6ED1" w:rsidRPr="00B01D8F">
        <w:lastRenderedPageBreak/>
        <w:t>false claim.”</w:t>
      </w:r>
      <w:r w:rsidR="00AA12D5">
        <w:rPr>
          <w:rStyle w:val="FootnoteReference"/>
        </w:rPr>
        <w:footnoteReference w:id="3"/>
      </w:r>
      <w:r w:rsidR="00E93077">
        <w:t xml:space="preserve"> </w:t>
      </w:r>
      <w:r w:rsidR="005E6ED1" w:rsidRPr="00B01D8F">
        <w:t xml:space="preserve"> </w:t>
      </w:r>
      <w:r w:rsidR="00A85661" w:rsidRPr="00B01D8F">
        <w:t xml:space="preserve">Religious pluralism </w:t>
      </w:r>
      <w:r w:rsidR="009B5EF6" w:rsidRPr="00B01D8F">
        <w:t>makes it possible for</w:t>
      </w:r>
      <w:r w:rsidR="00A85661" w:rsidRPr="00B01D8F">
        <w:t xml:space="preserve"> diversity of religious beliefs, practices and tradition that exist both in the contemporary world and throughout history</w:t>
      </w:r>
      <w:r w:rsidR="009B5EF6" w:rsidRPr="00B01D8F">
        <w:t>, to coexist harmoniously.</w:t>
      </w:r>
    </w:p>
    <w:p w14:paraId="44AC55B9" w14:textId="77777777" w:rsidR="00A85661" w:rsidRPr="00B01D8F" w:rsidRDefault="00A85661" w:rsidP="00245143">
      <w:pPr>
        <w:spacing w:after="0"/>
        <w:ind w:firstLine="720"/>
      </w:pPr>
    </w:p>
    <w:p w14:paraId="670F04BE" w14:textId="6D0F1D9B" w:rsidR="00810FFD" w:rsidRPr="00B01D8F" w:rsidRDefault="003226B9" w:rsidP="00A85661">
      <w:pPr>
        <w:spacing w:after="0"/>
      </w:pPr>
      <w:r w:rsidRPr="00B01D8F">
        <w:t xml:space="preserve">One may ask, why is this so? </w:t>
      </w:r>
      <w:r w:rsidR="00A14109" w:rsidRPr="00B01D8F">
        <w:t>John Hick observes, “t</w:t>
      </w:r>
      <w:r w:rsidR="00C92711" w:rsidRPr="00B01D8F">
        <w:t>he world as it appears is ambiguous when it comes to religion- that is there is no inherent epistemological obstacle to experiencing and interpreting the world from the point of view of one religion rather than another, or indeed from a nonreligious perspective</w:t>
      </w:r>
      <w:r w:rsidR="00A14109" w:rsidRPr="00B01D8F">
        <w:t>.”</w:t>
      </w:r>
      <w:r w:rsidR="00AA12D5">
        <w:rPr>
          <w:rStyle w:val="FootnoteReference"/>
        </w:rPr>
        <w:footnoteReference w:id="4"/>
      </w:r>
      <w:r w:rsidR="00A14109" w:rsidRPr="00B01D8F">
        <w:t xml:space="preserve"> </w:t>
      </w:r>
      <w:r w:rsidR="003613EC" w:rsidRPr="00B01D8F">
        <w:t xml:space="preserve">In other words, He observes that </w:t>
      </w:r>
      <w:r w:rsidR="00A14109" w:rsidRPr="00B01D8F">
        <w:t>there is no religious standard</w:t>
      </w:r>
      <w:r w:rsidR="00397001" w:rsidRPr="00B01D8F">
        <w:t xml:space="preserve"> that </w:t>
      </w:r>
      <w:r w:rsidRPr="00B01D8F">
        <w:t>has all the certainties</w:t>
      </w:r>
      <w:r w:rsidR="00397001" w:rsidRPr="00B01D8F">
        <w:t>.</w:t>
      </w:r>
      <w:r w:rsidR="00A14109" w:rsidRPr="00B01D8F">
        <w:t xml:space="preserve"> </w:t>
      </w:r>
      <w:r w:rsidR="003613EC" w:rsidRPr="00B01D8F">
        <w:t xml:space="preserve">All religions </w:t>
      </w:r>
      <w:r w:rsidR="00937043" w:rsidRPr="00B01D8F">
        <w:t xml:space="preserve">are inconclusive in their arguments which leaves a gap for thinking that they </w:t>
      </w:r>
      <w:r w:rsidR="00397001" w:rsidRPr="00B01D8F">
        <w:t>could be true</w:t>
      </w:r>
      <w:r w:rsidR="00937043" w:rsidRPr="00B01D8F">
        <w:t xml:space="preserve"> or they </w:t>
      </w:r>
      <w:r w:rsidR="00397001" w:rsidRPr="00B01D8F">
        <w:t xml:space="preserve">could be false. </w:t>
      </w:r>
    </w:p>
    <w:p w14:paraId="4F2AE9AA" w14:textId="03BFF96A" w:rsidR="00731048" w:rsidRDefault="003226B9" w:rsidP="00D078F8">
      <w:pPr>
        <w:spacing w:after="0"/>
        <w:ind w:firstLine="720"/>
      </w:pPr>
      <w:r w:rsidRPr="00B01D8F">
        <w:t>If</w:t>
      </w:r>
      <w:r w:rsidR="00810FFD" w:rsidRPr="00B01D8F">
        <w:t xml:space="preserve"> a religion </w:t>
      </w:r>
      <w:r w:rsidR="008D6263">
        <w:t xml:space="preserve">that commands a majority in a certain region </w:t>
      </w:r>
      <w:r w:rsidR="00810FFD" w:rsidRPr="00B01D8F">
        <w:t>claimed to be the sole proprietor of truth</w:t>
      </w:r>
      <w:r w:rsidRPr="00B01D8F">
        <w:t xml:space="preserve">, </w:t>
      </w:r>
      <w:r w:rsidR="002579B6">
        <w:t>it is likely to persecute</w:t>
      </w:r>
      <w:r w:rsidR="004B1F83" w:rsidRPr="00B01D8F">
        <w:t xml:space="preserve"> minority</w:t>
      </w:r>
      <w:r w:rsidR="00810FFD" w:rsidRPr="00B01D8F">
        <w:t xml:space="preserve"> religions </w:t>
      </w:r>
      <w:r w:rsidR="002579B6">
        <w:t>in the said place</w:t>
      </w:r>
      <w:r w:rsidR="00810FFD" w:rsidRPr="00B01D8F">
        <w:t xml:space="preserve">. </w:t>
      </w:r>
      <w:r w:rsidRPr="00B01D8F">
        <w:t xml:space="preserve"> </w:t>
      </w:r>
      <w:r w:rsidR="00E30EEC" w:rsidRPr="00B01D8F">
        <w:t>Historically, conflict has always emerged when</w:t>
      </w:r>
      <w:r w:rsidR="004B1F83" w:rsidRPr="00B01D8F">
        <w:t xml:space="preserve"> people with opposing religious worldviews</w:t>
      </w:r>
      <w:r w:rsidR="00E30EEC" w:rsidRPr="00B01D8F">
        <w:t xml:space="preserve"> are forced to live together either by circumstances or fate. Sadly, </w:t>
      </w:r>
      <w:r w:rsidR="00A262B0" w:rsidRPr="00B01D8F">
        <w:t>up</w:t>
      </w:r>
      <w:r w:rsidR="00810FFD" w:rsidRPr="00B01D8F">
        <w:t xml:space="preserve"> to now, most if not all conflicts in the world are as a result of one religion taking the </w:t>
      </w:r>
      <w:r w:rsidR="00A262B0" w:rsidRPr="00B01D8F">
        <w:t>exclusivist</w:t>
      </w:r>
      <w:r w:rsidR="00810FFD" w:rsidRPr="00B01D8F">
        <w:t xml:space="preserve"> stance. </w:t>
      </w:r>
      <w:r w:rsidR="00E93077">
        <w:t>The most notorious</w:t>
      </w:r>
      <w:r w:rsidR="00810FFD" w:rsidRPr="00B01D8F">
        <w:t xml:space="preserve"> terror group</w:t>
      </w:r>
      <w:r w:rsidR="00E93077">
        <w:t xml:space="preserve"> in Eastern Africa, Alshabaab’s is one example. This militia group’s </w:t>
      </w:r>
      <w:r w:rsidR="00810FFD" w:rsidRPr="00B01D8F">
        <w:t xml:space="preserve">ambition </w:t>
      </w:r>
      <w:r w:rsidR="00E93077">
        <w:t>is to impose</w:t>
      </w:r>
      <w:r w:rsidR="00810FFD" w:rsidRPr="00B01D8F">
        <w:t xml:space="preserve"> shariah law in </w:t>
      </w:r>
      <w:r w:rsidR="00E93077">
        <w:t xml:space="preserve">the </w:t>
      </w:r>
      <w:r w:rsidR="00810FFD" w:rsidRPr="00B01D8F">
        <w:t xml:space="preserve">East African </w:t>
      </w:r>
      <w:r w:rsidR="00E93077">
        <w:t>region. Because of that it has become a t</w:t>
      </w:r>
      <w:r w:rsidR="00E30EEC" w:rsidRPr="00B01D8F">
        <w:t xml:space="preserve">horn in the flesh to the various peace initiative </w:t>
      </w:r>
      <w:r w:rsidR="00E93077">
        <w:t>by the international community</w:t>
      </w:r>
      <w:r w:rsidR="00E30EEC" w:rsidRPr="00B01D8F">
        <w:t xml:space="preserve">. </w:t>
      </w:r>
      <w:r w:rsidR="00731048">
        <w:t>I</w:t>
      </w:r>
      <w:r w:rsidR="00E30EEC" w:rsidRPr="00B01D8F">
        <w:t>n the last decade</w:t>
      </w:r>
      <w:r w:rsidR="00731048">
        <w:t>, Alshabaab</w:t>
      </w:r>
      <w:r w:rsidR="00E30EEC" w:rsidRPr="00B01D8F">
        <w:t xml:space="preserve"> has declared jihad (holy war) on all people that do not subscribe to its religious ideologies</w:t>
      </w:r>
      <w:r w:rsidR="004B1F83" w:rsidRPr="00B01D8F">
        <w:t xml:space="preserve"> in the horn of </w:t>
      </w:r>
      <w:r w:rsidR="00A262B0" w:rsidRPr="00B01D8F">
        <w:t>Africa</w:t>
      </w:r>
      <w:r w:rsidR="00E30EEC" w:rsidRPr="00B01D8F">
        <w:t xml:space="preserve">. </w:t>
      </w:r>
      <w:r w:rsidR="00731048">
        <w:t>This has led to many deaths in the region.</w:t>
      </w:r>
    </w:p>
    <w:p w14:paraId="4501243D" w14:textId="02ED663B" w:rsidR="00D078F8" w:rsidRPr="00B01D8F" w:rsidRDefault="004B1F83" w:rsidP="00D078F8">
      <w:pPr>
        <w:spacing w:after="0"/>
        <w:ind w:firstLine="720"/>
      </w:pPr>
      <w:r w:rsidRPr="00B01D8F">
        <w:t>ISIS</w:t>
      </w:r>
      <w:r w:rsidR="00731048">
        <w:t xml:space="preserve"> which stands for the Islamic State of Iraq and Levant</w:t>
      </w:r>
      <w:r w:rsidRPr="00B01D8F">
        <w:t xml:space="preserve"> also has been causing so much pain in the middle east. The group strongly feels that it has to form a caliphate</w:t>
      </w:r>
      <w:r w:rsidR="00A262B0" w:rsidRPr="00B01D8F">
        <w:t xml:space="preserve"> whose</w:t>
      </w:r>
      <w:r w:rsidRPr="00B01D8F">
        <w:t xml:space="preserve"> supreme law shall be shariah law. Boko Haram</w:t>
      </w:r>
      <w:r w:rsidR="00731048">
        <w:t xml:space="preserve"> as well</w:t>
      </w:r>
      <w:r w:rsidRPr="00B01D8F">
        <w:t xml:space="preserve"> in West Africa has constantly undermined peace because they feel that western education is sin.</w:t>
      </w:r>
      <w:r w:rsidR="00D078F8" w:rsidRPr="00B01D8F">
        <w:t xml:space="preserve"> All these radical </w:t>
      </w:r>
      <w:r w:rsidR="00A262B0" w:rsidRPr="00B01D8F">
        <w:t>Islam</w:t>
      </w:r>
      <w:r w:rsidR="00D078F8" w:rsidRPr="00B01D8F">
        <w:t xml:space="preserve"> sects follow </w:t>
      </w:r>
      <w:r w:rsidR="00D078F8" w:rsidRPr="00B01D8F">
        <w:rPr>
          <w:color w:val="232323"/>
        </w:rPr>
        <w:t>Surah 9:5 of the Quran which says, “</w:t>
      </w:r>
      <w:r w:rsidR="00D078F8" w:rsidRPr="00B01D8F">
        <w:rPr>
          <w:color w:val="202122"/>
          <w:shd w:val="clear" w:color="auto" w:fill="FFFFFF"/>
        </w:rPr>
        <w:t xml:space="preserve">But when the forbidden months are past, then fight and slay the Pagans wherever ye find them, an seize them, beleaguer them, and lie in wait for them in every stratagem (of war); but if they repent, and establish regular prayers and </w:t>
      </w:r>
      <w:r w:rsidR="00A262B0" w:rsidRPr="00B01D8F">
        <w:rPr>
          <w:color w:val="202122"/>
          <w:shd w:val="clear" w:color="auto" w:fill="FFFFFF"/>
        </w:rPr>
        <w:t>practice</w:t>
      </w:r>
      <w:r w:rsidR="00D078F8" w:rsidRPr="00B01D8F">
        <w:rPr>
          <w:color w:val="202122"/>
          <w:shd w:val="clear" w:color="auto" w:fill="FFFFFF"/>
        </w:rPr>
        <w:t xml:space="preserve"> regular charity, then open the way for them: for Allah is Oft-forgiving.”</w:t>
      </w:r>
    </w:p>
    <w:p w14:paraId="7D1612FC" w14:textId="7014CEDE" w:rsidR="00D078F8" w:rsidRPr="00B01D8F" w:rsidRDefault="004B1F83" w:rsidP="00D078F8">
      <w:pPr>
        <w:spacing w:after="0"/>
        <w:ind w:firstLine="720"/>
      </w:pPr>
      <w:r w:rsidRPr="00B01D8F">
        <w:t xml:space="preserve">The communist party of </w:t>
      </w:r>
      <w:r w:rsidR="00D078F8" w:rsidRPr="00B01D8F">
        <w:t>C</w:t>
      </w:r>
      <w:r w:rsidRPr="00B01D8F">
        <w:t xml:space="preserve">hina </w:t>
      </w:r>
      <w:r w:rsidR="00D078F8" w:rsidRPr="00B01D8F">
        <w:t xml:space="preserve">which </w:t>
      </w:r>
      <w:r w:rsidR="00933DD9" w:rsidRPr="00B01D8F">
        <w:t>is atheist</w:t>
      </w:r>
      <w:r w:rsidR="00D078F8" w:rsidRPr="00B01D8F">
        <w:t xml:space="preserve"> has in the recent past detained Uighur Muslims in</w:t>
      </w:r>
      <w:r w:rsidRPr="00B01D8F">
        <w:t xml:space="preserve"> </w:t>
      </w:r>
      <w:r w:rsidR="00D078F8" w:rsidRPr="00B01D8F">
        <w:t xml:space="preserve">concentration </w:t>
      </w:r>
      <w:r w:rsidRPr="00B01D8F">
        <w:t>camps</w:t>
      </w:r>
      <w:r w:rsidR="00D078F8" w:rsidRPr="00B01D8F">
        <w:t xml:space="preserve">. In these camps, these </w:t>
      </w:r>
      <w:r w:rsidR="00A262B0" w:rsidRPr="00B01D8F">
        <w:t>Muslims</w:t>
      </w:r>
      <w:r w:rsidR="00D078F8" w:rsidRPr="00B01D8F">
        <w:t xml:space="preserve"> are </w:t>
      </w:r>
      <w:r w:rsidR="00A262B0" w:rsidRPr="00B01D8F">
        <w:t>sinicized</w:t>
      </w:r>
      <w:r w:rsidR="00D078F8" w:rsidRPr="00B01D8F">
        <w:t>.</w:t>
      </w:r>
      <w:r w:rsidRPr="00B01D8F">
        <w:t xml:space="preserve"> </w:t>
      </w:r>
    </w:p>
    <w:p w14:paraId="647A4D9C" w14:textId="14ABEC5D" w:rsidR="00F7730D" w:rsidRPr="00B01D8F" w:rsidRDefault="00D078F8" w:rsidP="00D078F8">
      <w:pPr>
        <w:spacing w:after="0"/>
      </w:pPr>
      <w:r w:rsidRPr="00B01D8F">
        <w:t>The</w:t>
      </w:r>
      <w:r w:rsidR="00B90F2B" w:rsidRPr="00B01D8F">
        <w:t>se</w:t>
      </w:r>
      <w:r w:rsidRPr="00B01D8F">
        <w:t xml:space="preserve"> are few examples of incidents where religious </w:t>
      </w:r>
      <w:r w:rsidR="00B90F2B" w:rsidRPr="00B01D8F">
        <w:t>exclusivism</w:t>
      </w:r>
      <w:r w:rsidRPr="00B01D8F">
        <w:t xml:space="preserve"> has </w:t>
      </w:r>
      <w:r w:rsidR="00B90F2B" w:rsidRPr="00B01D8F">
        <w:t>spiraled conflict and harmed the course of peace. Religious pluralism on the other ha</w:t>
      </w:r>
      <w:r w:rsidR="00933DD9" w:rsidRPr="00B01D8F">
        <w:t>nd</w:t>
      </w:r>
      <w:r w:rsidR="00B90F2B" w:rsidRPr="00B01D8F">
        <w:t xml:space="preserve"> </w:t>
      </w:r>
      <w:r w:rsidR="00C92711" w:rsidRPr="00B01D8F">
        <w:t xml:space="preserve">provides cohesion instead of conflict. </w:t>
      </w:r>
    </w:p>
    <w:p w14:paraId="1A3AE87B" w14:textId="77777777" w:rsidR="00BD0664" w:rsidRPr="00B01D8F" w:rsidRDefault="00BD0664" w:rsidP="00D078F8">
      <w:pPr>
        <w:spacing w:after="0"/>
      </w:pPr>
    </w:p>
    <w:p w14:paraId="27052A91" w14:textId="35BABCE6" w:rsidR="00BD0664" w:rsidRPr="00B01D8F" w:rsidRDefault="00BD0664" w:rsidP="00D078F8">
      <w:pPr>
        <w:spacing w:after="0"/>
        <w:rPr>
          <w:b/>
        </w:rPr>
      </w:pPr>
      <w:r w:rsidRPr="00B01D8F">
        <w:rPr>
          <w:color w:val="000000"/>
          <w:shd w:val="clear" w:color="auto" w:fill="FFFFFF"/>
        </w:rPr>
        <w:t> In addition, the simple fact that people in many groups in some parts of the world are now more tolerant of other groups, and of their views, has the important consequence that they are more inclined to take seriously the beliefs of those groups</w:t>
      </w:r>
      <w:r w:rsidR="00926FCF">
        <w:rPr>
          <w:rStyle w:val="FootnoteReference"/>
          <w:color w:val="000000"/>
          <w:shd w:val="clear" w:color="auto" w:fill="FFFFFF"/>
        </w:rPr>
        <w:footnoteReference w:id="5"/>
      </w:r>
    </w:p>
    <w:p w14:paraId="430041F9" w14:textId="77777777" w:rsidR="00F7730D" w:rsidRPr="00B01D8F" w:rsidRDefault="00F7730D" w:rsidP="00F7730D">
      <w:pPr>
        <w:spacing w:after="0"/>
        <w:rPr>
          <w:b/>
        </w:rPr>
      </w:pPr>
    </w:p>
    <w:p w14:paraId="7BEFC14C" w14:textId="77777777" w:rsidR="00F7730D" w:rsidRPr="00B01D8F" w:rsidRDefault="00F7730D" w:rsidP="00F7730D">
      <w:pPr>
        <w:spacing w:after="0"/>
        <w:rPr>
          <w:b/>
        </w:rPr>
      </w:pPr>
    </w:p>
    <w:p w14:paraId="37D78AA1" w14:textId="77777777" w:rsidR="008D240C" w:rsidRPr="00B01D8F" w:rsidRDefault="009940B2" w:rsidP="00F7730D">
      <w:pPr>
        <w:numPr>
          <w:ilvl w:val="0"/>
          <w:numId w:val="16"/>
        </w:numPr>
        <w:spacing w:after="0"/>
        <w:rPr>
          <w:b/>
        </w:rPr>
      </w:pPr>
      <w:r w:rsidRPr="00B01D8F">
        <w:rPr>
          <w:b/>
        </w:rPr>
        <w:t xml:space="preserve">Expansion of the </w:t>
      </w:r>
      <w:r w:rsidR="00647A9B" w:rsidRPr="00B01D8F">
        <w:rPr>
          <w:b/>
        </w:rPr>
        <w:t>Critique</w:t>
      </w:r>
      <w:r w:rsidR="00D139C8" w:rsidRPr="00B01D8F">
        <w:rPr>
          <w:b/>
        </w:rPr>
        <w:t xml:space="preserve"> of</w:t>
      </w:r>
      <w:r w:rsidR="004572C1" w:rsidRPr="00B01D8F">
        <w:rPr>
          <w:b/>
        </w:rPr>
        <w:t xml:space="preserve"> </w:t>
      </w:r>
      <w:r w:rsidR="00C43B69" w:rsidRPr="00B01D8F">
        <w:rPr>
          <w:b/>
        </w:rPr>
        <w:t xml:space="preserve">Aspects of </w:t>
      </w:r>
      <w:r w:rsidR="004572C1" w:rsidRPr="00B01D8F">
        <w:rPr>
          <w:b/>
        </w:rPr>
        <w:t xml:space="preserve">the </w:t>
      </w:r>
      <w:r w:rsidR="00C43B69" w:rsidRPr="00B01D8F">
        <w:rPr>
          <w:b/>
        </w:rPr>
        <w:t xml:space="preserve">Opposing </w:t>
      </w:r>
      <w:r w:rsidR="004572C1" w:rsidRPr="00B01D8F">
        <w:rPr>
          <w:b/>
        </w:rPr>
        <w:t>Worldview</w:t>
      </w:r>
    </w:p>
    <w:p w14:paraId="66C8F65B" w14:textId="77777777" w:rsidR="00B90F2B" w:rsidRPr="00B01D8F" w:rsidRDefault="00436625" w:rsidP="00B90F2B">
      <w:pPr>
        <w:spacing w:before="120" w:after="0"/>
        <w:ind w:left="720"/>
      </w:pPr>
      <w:r w:rsidRPr="00B01D8F">
        <w:rPr>
          <w:b/>
        </w:rPr>
        <w:t xml:space="preserve">This section is focused on helping you build </w:t>
      </w:r>
      <w:r w:rsidR="009940B2" w:rsidRPr="00B01D8F">
        <w:rPr>
          <w:b/>
        </w:rPr>
        <w:t>out what will be</w:t>
      </w:r>
      <w:r w:rsidRPr="00B01D8F">
        <w:rPr>
          <w:b/>
        </w:rPr>
        <w:t xml:space="preserve"> the second major section of </w:t>
      </w:r>
      <w:r w:rsidR="00A25B42" w:rsidRPr="00B01D8F">
        <w:rPr>
          <w:b/>
        </w:rPr>
        <w:t xml:space="preserve">the body of </w:t>
      </w:r>
      <w:r w:rsidRPr="00B01D8F">
        <w:rPr>
          <w:b/>
        </w:rPr>
        <w:t>your final paper</w:t>
      </w:r>
      <w:r w:rsidR="009B27D4" w:rsidRPr="00B01D8F">
        <w:rPr>
          <w:b/>
        </w:rPr>
        <w:t xml:space="preserve"> (</w:t>
      </w:r>
      <w:r w:rsidR="00A25B42" w:rsidRPr="00B01D8F">
        <w:rPr>
          <w:b/>
        </w:rPr>
        <w:t>section</w:t>
      </w:r>
      <w:r w:rsidR="009B27D4" w:rsidRPr="00B01D8F">
        <w:rPr>
          <w:b/>
        </w:rPr>
        <w:t xml:space="preserve"> III in the outline above)</w:t>
      </w:r>
      <w:r w:rsidR="00125F93" w:rsidRPr="00B01D8F">
        <w:t xml:space="preserve">: </w:t>
      </w:r>
      <w:r w:rsidR="009940B2" w:rsidRPr="00B01D8F">
        <w:t>Again, revise, add, or delete any bullets point as needed as you expand this section by putting the bullet points in expanded paragraph form. It should be about 600-750 words when you are finished. Tips on how to expand this section are found in the assignment instructions.</w:t>
      </w:r>
    </w:p>
    <w:p w14:paraId="05A270B3" w14:textId="0394C0FC" w:rsidR="00B90F2B" w:rsidRPr="00B01D8F" w:rsidRDefault="00B90F2B" w:rsidP="00BD0664">
      <w:pPr>
        <w:spacing w:before="120" w:after="0"/>
        <w:ind w:firstLine="720"/>
      </w:pPr>
      <w:r w:rsidRPr="00B01D8F">
        <w:rPr>
          <w:bCs/>
        </w:rPr>
        <w:t xml:space="preserve">At the basic level of criticism, </w:t>
      </w:r>
      <w:r w:rsidR="001969A6" w:rsidRPr="00B01D8F">
        <w:rPr>
          <w:bCs/>
        </w:rPr>
        <w:t>religious</w:t>
      </w:r>
      <w:r w:rsidRPr="00B01D8F">
        <w:rPr>
          <w:bCs/>
        </w:rPr>
        <w:t xml:space="preserve"> pluralism fails to show how it’s better than religious exclusivism. Alvin Plantiga in his defense of religious exclusivism</w:t>
      </w:r>
      <w:r w:rsidR="00E16FF2" w:rsidRPr="00B01D8F">
        <w:rPr>
          <w:bCs/>
        </w:rPr>
        <w:t xml:space="preserve"> </w:t>
      </w:r>
      <w:r w:rsidRPr="00B01D8F">
        <w:rPr>
          <w:bCs/>
        </w:rPr>
        <w:t>critic</w:t>
      </w:r>
      <w:r w:rsidR="00E16FF2" w:rsidRPr="00B01D8F">
        <w:rPr>
          <w:bCs/>
        </w:rPr>
        <w:t>i</w:t>
      </w:r>
      <w:r w:rsidR="00FB3F9C">
        <w:rPr>
          <w:bCs/>
        </w:rPr>
        <w:t>zes</w:t>
      </w:r>
      <w:r w:rsidR="00E16FF2" w:rsidRPr="00B01D8F">
        <w:rPr>
          <w:bCs/>
        </w:rPr>
        <w:t xml:space="preserve"> religious</w:t>
      </w:r>
      <w:r w:rsidRPr="00B01D8F">
        <w:rPr>
          <w:bCs/>
        </w:rPr>
        <w:t xml:space="preserve"> pluralis</w:t>
      </w:r>
      <w:r w:rsidR="00E16FF2" w:rsidRPr="00B01D8F">
        <w:rPr>
          <w:bCs/>
        </w:rPr>
        <w:t>m</w:t>
      </w:r>
      <w:r w:rsidR="006F7C34" w:rsidRPr="00B01D8F">
        <w:rPr>
          <w:bCs/>
        </w:rPr>
        <w:t xml:space="preserve"> because of this very thing.</w:t>
      </w:r>
      <w:r w:rsidR="00E16FF2" w:rsidRPr="00B01D8F">
        <w:rPr>
          <w:bCs/>
        </w:rPr>
        <w:t xml:space="preserve"> He notes that for religious pluralism to function well it has to be obeyed exclusively. </w:t>
      </w:r>
      <w:r w:rsidR="006F7C34" w:rsidRPr="00B01D8F">
        <w:rPr>
          <w:bCs/>
        </w:rPr>
        <w:t>Simply e</w:t>
      </w:r>
      <w:r w:rsidR="00E16FF2" w:rsidRPr="00B01D8F">
        <w:rPr>
          <w:bCs/>
        </w:rPr>
        <w:t>veryone has to subscribe to it in order for its ideals to be fulfilled.</w:t>
      </w:r>
      <w:r w:rsidR="00FB3F9C">
        <w:rPr>
          <w:rStyle w:val="FootnoteReference"/>
          <w:bCs/>
        </w:rPr>
        <w:footnoteReference w:id="6"/>
      </w:r>
      <w:r w:rsidRPr="00B01D8F">
        <w:rPr>
          <w:bCs/>
        </w:rPr>
        <w:t xml:space="preserve"> </w:t>
      </w:r>
      <w:r w:rsidR="00E16FF2" w:rsidRPr="00B01D8F">
        <w:rPr>
          <w:bCs/>
        </w:rPr>
        <w:t xml:space="preserve">This is </w:t>
      </w:r>
      <w:r w:rsidR="001969A6" w:rsidRPr="00B01D8F">
        <w:rPr>
          <w:bCs/>
        </w:rPr>
        <w:t>self-contradicting</w:t>
      </w:r>
      <w:r w:rsidR="006F7C34" w:rsidRPr="00B01D8F">
        <w:rPr>
          <w:bCs/>
        </w:rPr>
        <w:t>.</w:t>
      </w:r>
    </w:p>
    <w:p w14:paraId="2371355C" w14:textId="77777777" w:rsidR="006F7C34" w:rsidRPr="00B01D8F" w:rsidRDefault="006F7C34" w:rsidP="006F7C34">
      <w:pPr>
        <w:spacing w:after="0"/>
      </w:pPr>
    </w:p>
    <w:p w14:paraId="5BC297B8" w14:textId="31046370" w:rsidR="00B90F2B" w:rsidRPr="00B01D8F" w:rsidRDefault="006F7C34" w:rsidP="000E1853">
      <w:pPr>
        <w:spacing w:after="0"/>
        <w:ind w:firstLine="270"/>
      </w:pPr>
      <w:r w:rsidRPr="00B01D8F">
        <w:t>Secondly, r</w:t>
      </w:r>
      <w:r w:rsidR="00B90F2B" w:rsidRPr="00B01D8F">
        <w:t>eligious pluralism does not represent the attitudes and aspirations of many religions that basically see their own beliefs and practices uniquely suited to achieving a true salvation not offered by other tradition</w:t>
      </w:r>
      <w:r w:rsidRPr="00B01D8F">
        <w:t xml:space="preserve">s. Deep down at the core, each person knows why they are an atheist and not a Christian, a Christian and not a </w:t>
      </w:r>
      <w:r w:rsidR="001969A6" w:rsidRPr="00B01D8F">
        <w:t>Muslim</w:t>
      </w:r>
      <w:r w:rsidRPr="00B01D8F">
        <w:t xml:space="preserve">, a </w:t>
      </w:r>
      <w:r w:rsidR="001969A6" w:rsidRPr="00B01D8F">
        <w:t>Muslim</w:t>
      </w:r>
      <w:r w:rsidRPr="00B01D8F">
        <w:t xml:space="preserve"> and not a </w:t>
      </w:r>
      <w:r w:rsidR="001969A6" w:rsidRPr="00B01D8F">
        <w:t>Hindu</w:t>
      </w:r>
      <w:r w:rsidRPr="00B01D8F">
        <w:t xml:space="preserve">, a </w:t>
      </w:r>
      <w:r w:rsidR="001969A6" w:rsidRPr="00B01D8F">
        <w:t>Hindu</w:t>
      </w:r>
      <w:r w:rsidRPr="00B01D8F">
        <w:t xml:space="preserve"> and not a </w:t>
      </w:r>
      <w:r w:rsidR="001969A6" w:rsidRPr="00B01D8F">
        <w:t>Buddhist</w:t>
      </w:r>
      <w:r w:rsidRPr="00B01D8F">
        <w:t xml:space="preserve"> and vice versa.  </w:t>
      </w:r>
      <w:r w:rsidR="00F0316E" w:rsidRPr="00B01D8F">
        <w:rPr>
          <w:color w:val="000000"/>
          <w:shd w:val="clear" w:color="auto" w:fill="FFFFFF"/>
        </w:rPr>
        <w:t>Whatever beliefs about religious matters someone may hold, he or she typically holds them with great conviction, and they typically build their lives around them</w:t>
      </w:r>
      <w:r w:rsidR="00FB3F9C">
        <w:rPr>
          <w:color w:val="000000"/>
          <w:shd w:val="clear" w:color="auto" w:fill="FFFFFF"/>
        </w:rPr>
        <w:t>.</w:t>
      </w:r>
      <w:r w:rsidR="00FB3F9C">
        <w:rPr>
          <w:rStyle w:val="FootnoteReference"/>
          <w:color w:val="000000"/>
          <w:shd w:val="clear" w:color="auto" w:fill="FFFFFF"/>
        </w:rPr>
        <w:footnoteReference w:id="7"/>
      </w:r>
      <w:r w:rsidR="00F0316E" w:rsidRPr="00B01D8F">
        <w:rPr>
          <w:color w:val="000000"/>
          <w:shd w:val="clear" w:color="auto" w:fill="FFFFFF"/>
        </w:rPr>
        <w:t xml:space="preserve"> </w:t>
      </w:r>
      <w:r w:rsidRPr="00B01D8F">
        <w:t xml:space="preserve">This </w:t>
      </w:r>
      <w:r w:rsidR="00556CA4" w:rsidRPr="00B01D8F">
        <w:t>awareness</w:t>
      </w:r>
      <w:r w:rsidRPr="00B01D8F">
        <w:t xml:space="preserve"> cannot be easily wished away by religious pluralism</w:t>
      </w:r>
      <w:r w:rsidR="00BD0664" w:rsidRPr="00B01D8F">
        <w:t xml:space="preserve"> as it would want.</w:t>
      </w:r>
    </w:p>
    <w:p w14:paraId="0BECC692" w14:textId="30A2267E" w:rsidR="00590E94" w:rsidRPr="00B01D8F" w:rsidRDefault="001969A6" w:rsidP="000E1853">
      <w:pPr>
        <w:spacing w:after="0"/>
        <w:ind w:firstLine="270"/>
      </w:pPr>
      <w:r w:rsidRPr="00B01D8F">
        <w:t>Furthermore,</w:t>
      </w:r>
      <w:r w:rsidR="00BD0664" w:rsidRPr="00B01D8F">
        <w:t xml:space="preserve"> religious p</w:t>
      </w:r>
      <w:r w:rsidR="00B90F2B" w:rsidRPr="00B01D8F">
        <w:t>luralism camouflages the truth</w:t>
      </w:r>
      <w:r w:rsidR="000E1853" w:rsidRPr="00B01D8F">
        <w:t xml:space="preserve"> thus making it difficult to discover it. Some </w:t>
      </w:r>
      <w:r w:rsidRPr="00B01D8F">
        <w:t>religions</w:t>
      </w:r>
      <w:r w:rsidR="000E1853" w:rsidRPr="00B01D8F">
        <w:t xml:space="preserve"> have claims that are totally opposed of others. For instance, atheists believe that there is no God. Abrahamic religions on the other hand believe that there is God. Now, religious pluralism would argue that these claims of nonreligion and Abrahamic religions are both equally true. Norman Geisler and Frank Turek in their book </w:t>
      </w:r>
      <w:r w:rsidR="000E1853" w:rsidRPr="00B01D8F">
        <w:rPr>
          <w:i/>
          <w:iCs/>
        </w:rPr>
        <w:t>I Don’t Have Enough Faith To Be An Atheist</w:t>
      </w:r>
      <w:r w:rsidR="000E1853" w:rsidRPr="00B01D8F">
        <w:t xml:space="preserve"> </w:t>
      </w:r>
      <w:r w:rsidR="00590E94" w:rsidRPr="00B01D8F">
        <w:t>disagree</w:t>
      </w:r>
      <w:r w:rsidR="000E1853" w:rsidRPr="00B01D8F">
        <w:t xml:space="preserve">. They argue that two </w:t>
      </w:r>
      <w:r w:rsidR="00763AFD">
        <w:t>opposing and exclusive</w:t>
      </w:r>
      <w:r w:rsidR="000E1853" w:rsidRPr="00B01D8F">
        <w:t xml:space="preserve"> claims cannot be </w:t>
      </w:r>
      <w:r w:rsidR="00763AFD">
        <w:t>right</w:t>
      </w:r>
      <w:r w:rsidR="000E1853" w:rsidRPr="00B01D8F">
        <w:t xml:space="preserve"> at the same time.</w:t>
      </w:r>
      <w:r w:rsidR="00BD0664" w:rsidRPr="00B01D8F">
        <w:t xml:space="preserve"> </w:t>
      </w:r>
      <w:r w:rsidR="00590E94" w:rsidRPr="00B01D8F">
        <w:t xml:space="preserve">One has to be </w:t>
      </w:r>
      <w:r w:rsidR="00763AFD">
        <w:t>right</w:t>
      </w:r>
      <w:r w:rsidR="00590E94" w:rsidRPr="00B01D8F">
        <w:t xml:space="preserve"> and the other has to be </w:t>
      </w:r>
      <w:r w:rsidR="00763AFD">
        <w:t>wrong</w:t>
      </w:r>
      <w:r w:rsidR="00590E94" w:rsidRPr="00B01D8F">
        <w:t xml:space="preserve"> but they both can’t be </w:t>
      </w:r>
      <w:r w:rsidR="00763AFD">
        <w:t>right.</w:t>
      </w:r>
      <w:r w:rsidR="00763AFD">
        <w:rPr>
          <w:rStyle w:val="FootnoteReference"/>
        </w:rPr>
        <w:footnoteReference w:id="8"/>
      </w:r>
    </w:p>
    <w:p w14:paraId="4B39D700" w14:textId="2129D331" w:rsidR="00590E94" w:rsidRPr="00B01D8F" w:rsidRDefault="00590E94" w:rsidP="002D2BDD">
      <w:pPr>
        <w:spacing w:after="0"/>
        <w:ind w:firstLine="270"/>
        <w:rPr>
          <w:bCs/>
        </w:rPr>
      </w:pPr>
      <w:r w:rsidRPr="00B01D8F">
        <w:rPr>
          <w:bCs/>
        </w:rPr>
        <w:t>Even without having claims that are opposed to each other, still the claim held by pluralist that all religions are equal doesn’t meet the threshold of apologetics. If all religion</w:t>
      </w:r>
      <w:r w:rsidR="001969A6">
        <w:rPr>
          <w:bCs/>
        </w:rPr>
        <w:t xml:space="preserve">s </w:t>
      </w:r>
      <w:r w:rsidRPr="00B01D8F">
        <w:rPr>
          <w:bCs/>
        </w:rPr>
        <w:t>are equally true why should anyone seek to defend his</w:t>
      </w:r>
      <w:r w:rsidR="00F0316E" w:rsidRPr="00B01D8F">
        <w:rPr>
          <w:bCs/>
        </w:rPr>
        <w:t xml:space="preserve"> or her</w:t>
      </w:r>
      <w:r w:rsidRPr="00B01D8F">
        <w:rPr>
          <w:bCs/>
        </w:rPr>
        <w:t xml:space="preserve"> faith? Why </w:t>
      </w:r>
      <w:r w:rsidR="00F0316E" w:rsidRPr="00B01D8F">
        <w:rPr>
          <w:bCs/>
        </w:rPr>
        <w:t xml:space="preserve">should anyone remain committed to their faith if they </w:t>
      </w:r>
      <w:r w:rsidR="001969A6" w:rsidRPr="00B01D8F">
        <w:rPr>
          <w:bCs/>
        </w:rPr>
        <w:t>knew</w:t>
      </w:r>
      <w:r w:rsidR="00F0316E" w:rsidRPr="00B01D8F">
        <w:rPr>
          <w:bCs/>
        </w:rPr>
        <w:t xml:space="preserve"> that it possibly could not be the only true religion? A pluralist may argue that it is a matter of preference but would it suffice to take matters of eternity with such unseriousness?</w:t>
      </w:r>
      <w:r w:rsidR="002D2BDD" w:rsidRPr="00B01D8F">
        <w:rPr>
          <w:bCs/>
        </w:rPr>
        <w:t xml:space="preserve"> Paul Griffiths does not think so. He thinks that it would be more difficult to </w:t>
      </w:r>
      <w:r w:rsidR="002D2BDD" w:rsidRPr="00B01D8F">
        <w:rPr>
          <w:bCs/>
        </w:rPr>
        <w:lastRenderedPageBreak/>
        <w:t>defend the necessity for apologetics if one adopts a plura</w:t>
      </w:r>
      <w:r w:rsidR="001969A6">
        <w:rPr>
          <w:bCs/>
        </w:rPr>
        <w:t>li</w:t>
      </w:r>
      <w:r w:rsidR="002D2BDD" w:rsidRPr="00B01D8F">
        <w:rPr>
          <w:bCs/>
        </w:rPr>
        <w:t>stic worldview.</w:t>
      </w:r>
      <w:r w:rsidR="00FB3F9C">
        <w:rPr>
          <w:rStyle w:val="FootnoteReference"/>
          <w:bCs/>
        </w:rPr>
        <w:footnoteReference w:id="9"/>
      </w:r>
      <w:r w:rsidR="002D2BDD" w:rsidRPr="00B01D8F">
        <w:rPr>
          <w:bCs/>
        </w:rPr>
        <w:t xml:space="preserve"> The result would be to plunge into syncretism which further will erode the quest for knowing what is right and true.</w:t>
      </w:r>
    </w:p>
    <w:p w14:paraId="45CD3016" w14:textId="782ECE1D" w:rsidR="00274B11" w:rsidRPr="00B01D8F" w:rsidRDefault="002D2BDD" w:rsidP="002D2BDD">
      <w:pPr>
        <w:spacing w:after="0"/>
        <w:ind w:firstLine="270"/>
        <w:rPr>
          <w:bCs/>
        </w:rPr>
      </w:pPr>
      <w:r w:rsidRPr="00B01D8F">
        <w:rPr>
          <w:bCs/>
        </w:rPr>
        <w:t>Truth is meant to</w:t>
      </w:r>
      <w:r w:rsidR="00E12A4C" w:rsidRPr="00B01D8F">
        <w:rPr>
          <w:bCs/>
        </w:rPr>
        <w:t xml:space="preserve"> be discovered. However, pluralism blindly hides it by stating that whatever there is is true. A garden boy digging dirt may be pleased with rocks just beneath the soil if he does not have the desire to dig deeper. However, should he have the desire to find gold, he must first </w:t>
      </w:r>
      <w:r w:rsidR="00274B11" w:rsidRPr="00B01D8F">
        <w:rPr>
          <w:bCs/>
        </w:rPr>
        <w:t>recognize that</w:t>
      </w:r>
      <w:r w:rsidR="00E12A4C" w:rsidRPr="00B01D8F">
        <w:rPr>
          <w:bCs/>
        </w:rPr>
        <w:t xml:space="preserve"> the rocks </w:t>
      </w:r>
      <w:r w:rsidR="00274B11" w:rsidRPr="00B01D8F">
        <w:rPr>
          <w:bCs/>
        </w:rPr>
        <w:t>are not the</w:t>
      </w:r>
      <w:r w:rsidR="00E12A4C" w:rsidRPr="00B01D8F">
        <w:rPr>
          <w:bCs/>
        </w:rPr>
        <w:t xml:space="preserve"> genuine </w:t>
      </w:r>
      <w:r w:rsidR="00274B11" w:rsidRPr="00B01D8F">
        <w:rPr>
          <w:bCs/>
        </w:rPr>
        <w:t>gold</w:t>
      </w:r>
      <w:r w:rsidR="00E12A4C" w:rsidRPr="00B01D8F">
        <w:rPr>
          <w:bCs/>
        </w:rPr>
        <w:t xml:space="preserve"> that he is looking for. If he calls all rocks </w:t>
      </w:r>
      <w:r w:rsidR="001969A6" w:rsidRPr="00B01D8F">
        <w:rPr>
          <w:bCs/>
        </w:rPr>
        <w:t>gold,</w:t>
      </w:r>
      <w:r w:rsidR="00E12A4C" w:rsidRPr="00B01D8F">
        <w:rPr>
          <w:bCs/>
        </w:rPr>
        <w:t xml:space="preserve"> he may have rocks but they won’t be </w:t>
      </w:r>
      <w:r w:rsidR="001969A6" w:rsidRPr="00B01D8F">
        <w:rPr>
          <w:bCs/>
        </w:rPr>
        <w:t>necessarily</w:t>
      </w:r>
      <w:r w:rsidR="00274B11" w:rsidRPr="00B01D8F">
        <w:rPr>
          <w:bCs/>
        </w:rPr>
        <w:t xml:space="preserve"> </w:t>
      </w:r>
      <w:r w:rsidR="00E12A4C" w:rsidRPr="00B01D8F">
        <w:rPr>
          <w:bCs/>
        </w:rPr>
        <w:t xml:space="preserve">gold. That’s the same thing with truth. If all claims are true then </w:t>
      </w:r>
      <w:r w:rsidR="00274B11" w:rsidRPr="00B01D8F">
        <w:rPr>
          <w:bCs/>
        </w:rPr>
        <w:t>nobody will waste time to dig deeper and sift through the dirt to find it</w:t>
      </w:r>
      <w:r w:rsidR="00E12A4C" w:rsidRPr="00B01D8F">
        <w:rPr>
          <w:bCs/>
        </w:rPr>
        <w:t xml:space="preserve">. </w:t>
      </w:r>
    </w:p>
    <w:p w14:paraId="58BC69D1" w14:textId="426BACE0" w:rsidR="002D2BDD" w:rsidRPr="00B01D8F" w:rsidRDefault="005E6ED1" w:rsidP="00556CA4">
      <w:pPr>
        <w:spacing w:after="0"/>
        <w:ind w:firstLine="270"/>
        <w:rPr>
          <w:bCs/>
        </w:rPr>
      </w:pPr>
      <w:r w:rsidRPr="00B01D8F">
        <w:rPr>
          <w:bCs/>
        </w:rPr>
        <w:t xml:space="preserve">This is what religious pluralism proponent John Hick seems to avoid. He does not want to sift through the rocks to find the gold. John Hick thinks that in </w:t>
      </w:r>
      <w:r w:rsidRPr="00B01D8F">
        <w:t xml:space="preserve">separating appropriate affirmations about the ultimate reality from inappropriate ones he will be constructing an </w:t>
      </w:r>
      <w:r w:rsidRPr="00B01D8F">
        <w:rPr>
          <w:bCs/>
        </w:rPr>
        <w:t>invidious distinction.</w:t>
      </w:r>
      <w:r w:rsidR="00475236">
        <w:rPr>
          <w:rStyle w:val="FootnoteReference"/>
          <w:bCs/>
        </w:rPr>
        <w:footnoteReference w:id="10"/>
      </w:r>
      <w:r w:rsidR="00556CA4" w:rsidRPr="00B01D8F">
        <w:rPr>
          <w:bCs/>
        </w:rPr>
        <w:t xml:space="preserve"> </w:t>
      </w:r>
      <w:r w:rsidR="00937043" w:rsidRPr="00B01D8F">
        <w:rPr>
          <w:bCs/>
        </w:rPr>
        <w:t>He does not want himself nor others to provide justification for their worldview</w:t>
      </w:r>
      <w:r w:rsidR="00556CA4" w:rsidRPr="00B01D8F">
        <w:rPr>
          <w:bCs/>
        </w:rPr>
        <w:t>.</w:t>
      </w:r>
    </w:p>
    <w:p w14:paraId="608DA48E" w14:textId="59202638" w:rsidR="00B0558F" w:rsidRPr="00B01D8F" w:rsidRDefault="00556CA4" w:rsidP="00F7730D">
      <w:pPr>
        <w:spacing w:after="0"/>
        <w:rPr>
          <w:bCs/>
        </w:rPr>
      </w:pPr>
      <w:r w:rsidRPr="00B01D8F">
        <w:rPr>
          <w:bCs/>
        </w:rPr>
        <w:t>Finally, critiques of religious pluralism think it stymies the</w:t>
      </w:r>
      <w:r w:rsidR="003613EC" w:rsidRPr="00B01D8F">
        <w:rPr>
          <w:bCs/>
        </w:rPr>
        <w:t xml:space="preserve"> overarching mission</w:t>
      </w:r>
      <w:r w:rsidR="00B0558F" w:rsidRPr="00B01D8F">
        <w:rPr>
          <w:bCs/>
        </w:rPr>
        <w:t xml:space="preserve"> of religion</w:t>
      </w:r>
      <w:r w:rsidR="005A53B6" w:rsidRPr="00B01D8F">
        <w:rPr>
          <w:bCs/>
        </w:rPr>
        <w:t>- to make more disciples</w:t>
      </w:r>
      <w:r w:rsidRPr="00B01D8F">
        <w:rPr>
          <w:bCs/>
        </w:rPr>
        <w:t>. A religious message is prone to die if it is not passed on to the next generation.</w:t>
      </w:r>
      <w:r w:rsidR="00B0558F" w:rsidRPr="00B01D8F">
        <w:rPr>
          <w:bCs/>
        </w:rPr>
        <w:t xml:space="preserve"> </w:t>
      </w:r>
      <w:r w:rsidR="003613EC" w:rsidRPr="00B01D8F">
        <w:rPr>
          <w:bCs/>
        </w:rPr>
        <w:t>Thus, e</w:t>
      </w:r>
      <w:r w:rsidR="00B0558F" w:rsidRPr="00B01D8F">
        <w:rPr>
          <w:bCs/>
        </w:rPr>
        <w:t xml:space="preserve">very religion must have some sort of thrust to be relevant. The Bible makes this mandate known in Mathew 28:18-20. This in the Christian circles is also known as the great commission. It’s a charge to spread the gospel message to the ends of the world. The Quran also as quoted from surah 9:5 gives a charge to </w:t>
      </w:r>
      <w:r w:rsidR="001969A6" w:rsidRPr="00B01D8F">
        <w:rPr>
          <w:bCs/>
        </w:rPr>
        <w:t>Muslims</w:t>
      </w:r>
      <w:r w:rsidR="00B0558F" w:rsidRPr="00B01D8F">
        <w:rPr>
          <w:bCs/>
        </w:rPr>
        <w:t xml:space="preserve"> to by all means subjugate nonbelievers for the sake of converting them into Islam. </w:t>
      </w:r>
    </w:p>
    <w:p w14:paraId="78C42832" w14:textId="296237B7" w:rsidR="00937043" w:rsidRPr="00B01D8F" w:rsidRDefault="00937043" w:rsidP="000D1260">
      <w:pPr>
        <w:spacing w:after="0"/>
        <w:ind w:firstLine="360"/>
        <w:rPr>
          <w:bCs/>
        </w:rPr>
      </w:pPr>
      <w:r w:rsidRPr="00B01D8F">
        <w:rPr>
          <w:bCs/>
        </w:rPr>
        <w:t xml:space="preserve">African traditional religions’ </w:t>
      </w:r>
      <w:r w:rsidR="009B77B3" w:rsidRPr="00B01D8F">
        <w:rPr>
          <w:bCs/>
        </w:rPr>
        <w:t xml:space="preserve">charge </w:t>
      </w:r>
      <w:r w:rsidRPr="00B01D8F">
        <w:rPr>
          <w:bCs/>
        </w:rPr>
        <w:t xml:space="preserve">is different from </w:t>
      </w:r>
      <w:r w:rsidR="009B77B3" w:rsidRPr="00B01D8F">
        <w:rPr>
          <w:bCs/>
        </w:rPr>
        <w:t xml:space="preserve">that of Christianity and Islam.  Most African tribes are </w:t>
      </w:r>
      <w:r w:rsidR="001969A6" w:rsidRPr="00B01D8F">
        <w:rPr>
          <w:bCs/>
        </w:rPr>
        <w:t>keener</w:t>
      </w:r>
      <w:r w:rsidR="009B77B3" w:rsidRPr="00B01D8F">
        <w:rPr>
          <w:bCs/>
        </w:rPr>
        <w:t xml:space="preserve"> on defending their beliefs from both internal and external corruption than campaigning to increase converts</w:t>
      </w:r>
      <w:r w:rsidR="00E84E02" w:rsidRPr="00B01D8F">
        <w:rPr>
          <w:bCs/>
        </w:rPr>
        <w:t xml:space="preserve"> from other tribes</w:t>
      </w:r>
      <w:r w:rsidR="009B77B3" w:rsidRPr="00B01D8F">
        <w:rPr>
          <w:bCs/>
        </w:rPr>
        <w:t>. They do not seek to convert others</w:t>
      </w:r>
      <w:r w:rsidR="005A53B6" w:rsidRPr="00B01D8F">
        <w:rPr>
          <w:bCs/>
        </w:rPr>
        <w:t xml:space="preserve"> as they are contented with their lot</w:t>
      </w:r>
      <w:r w:rsidR="009B77B3" w:rsidRPr="00B01D8F">
        <w:rPr>
          <w:bCs/>
        </w:rPr>
        <w:t>.</w:t>
      </w:r>
      <w:r w:rsidR="005A53B6" w:rsidRPr="00B01D8F">
        <w:rPr>
          <w:bCs/>
        </w:rPr>
        <w:t xml:space="preserve"> Or maybe perhaps they have not travelled beyond their little village</w:t>
      </w:r>
      <w:r w:rsidR="00D32230" w:rsidRPr="00B01D8F">
        <w:rPr>
          <w:bCs/>
        </w:rPr>
        <w:t xml:space="preserve"> to know that there are others</w:t>
      </w:r>
      <w:r w:rsidR="005A53B6" w:rsidRPr="00B01D8F">
        <w:rPr>
          <w:bCs/>
        </w:rPr>
        <w:t>.</w:t>
      </w:r>
      <w:r w:rsidR="009B77B3" w:rsidRPr="00B01D8F">
        <w:rPr>
          <w:bCs/>
        </w:rPr>
        <w:t xml:space="preserve"> Instead they seek to pass on their beliefs and culture by teaching them to their offspring.</w:t>
      </w:r>
      <w:r w:rsidR="00E84E02" w:rsidRPr="00B01D8F">
        <w:rPr>
          <w:bCs/>
        </w:rPr>
        <w:t xml:space="preserve"> Their </w:t>
      </w:r>
      <w:r w:rsidR="005A53B6" w:rsidRPr="00B01D8F">
        <w:rPr>
          <w:bCs/>
        </w:rPr>
        <w:t>only shot at increasing</w:t>
      </w:r>
      <w:r w:rsidR="00E84E02" w:rsidRPr="00B01D8F">
        <w:rPr>
          <w:bCs/>
        </w:rPr>
        <w:t xml:space="preserve"> following is realized when their offspring adopts their set of beliefs as their own. Paul Griffith observes that since these natives do not imagine that there is life on the other side, </w:t>
      </w:r>
      <w:r w:rsidR="00E84E02" w:rsidRPr="00B01D8F">
        <w:rPr>
          <w:color w:val="000000"/>
          <w:shd w:val="clear" w:color="auto" w:fill="FFFFFF"/>
        </w:rPr>
        <w:t xml:space="preserve">they think that their cozy little homeland </w:t>
      </w:r>
      <w:r w:rsidR="005A53B6" w:rsidRPr="00B01D8F">
        <w:rPr>
          <w:color w:val="000000"/>
          <w:shd w:val="clear" w:color="auto" w:fill="FFFFFF"/>
        </w:rPr>
        <w:t>is</w:t>
      </w:r>
      <w:r w:rsidR="00E84E02" w:rsidRPr="00B01D8F">
        <w:rPr>
          <w:color w:val="000000"/>
          <w:shd w:val="clear" w:color="auto" w:fill="FFFFFF"/>
        </w:rPr>
        <w:t xml:space="preserve"> the sum total of all that there</w:t>
      </w:r>
      <w:r w:rsidR="005A53B6" w:rsidRPr="00B01D8F">
        <w:rPr>
          <w:color w:val="000000"/>
          <w:shd w:val="clear" w:color="auto" w:fill="FFFFFF"/>
        </w:rPr>
        <w:t xml:space="preserve"> is</w:t>
      </w:r>
      <w:r w:rsidR="00475236">
        <w:rPr>
          <w:color w:val="000000"/>
          <w:shd w:val="clear" w:color="auto" w:fill="FFFFFF"/>
        </w:rPr>
        <w:t>.</w:t>
      </w:r>
      <w:r w:rsidR="00475236">
        <w:rPr>
          <w:rStyle w:val="FootnoteReference"/>
          <w:color w:val="000000"/>
          <w:shd w:val="clear" w:color="auto" w:fill="FFFFFF"/>
        </w:rPr>
        <w:footnoteReference w:id="11"/>
      </w:r>
    </w:p>
    <w:p w14:paraId="58FEFE41" w14:textId="77777777" w:rsidR="00F7730D" w:rsidRPr="00B01D8F" w:rsidRDefault="00F7730D" w:rsidP="00F7730D">
      <w:pPr>
        <w:spacing w:after="0"/>
        <w:rPr>
          <w:b/>
        </w:rPr>
      </w:pPr>
    </w:p>
    <w:p w14:paraId="496CE10C" w14:textId="77777777" w:rsidR="000D4BE3" w:rsidRPr="00B01D8F" w:rsidRDefault="000D4BE3" w:rsidP="00F7730D">
      <w:pPr>
        <w:spacing w:after="0"/>
        <w:rPr>
          <w:b/>
        </w:rPr>
      </w:pPr>
    </w:p>
    <w:p w14:paraId="7102769A" w14:textId="77777777" w:rsidR="009940B2" w:rsidRPr="00B01D8F" w:rsidRDefault="009940B2" w:rsidP="00F7730D">
      <w:pPr>
        <w:numPr>
          <w:ilvl w:val="0"/>
          <w:numId w:val="16"/>
        </w:numPr>
        <w:spacing w:after="0"/>
        <w:rPr>
          <w:b/>
        </w:rPr>
      </w:pPr>
      <w:r w:rsidRPr="00B01D8F">
        <w:rPr>
          <w:b/>
        </w:rPr>
        <w:t>Defense of Christianity against an Opposing Worldview</w:t>
      </w:r>
    </w:p>
    <w:p w14:paraId="449EC714" w14:textId="701D7561" w:rsidR="007954B6" w:rsidRPr="00B01D8F" w:rsidRDefault="000D4BE3" w:rsidP="007954B6">
      <w:pPr>
        <w:spacing w:before="240" w:after="0"/>
        <w:ind w:left="720"/>
      </w:pPr>
      <w:r w:rsidRPr="00B01D8F">
        <w:rPr>
          <w:b/>
        </w:rPr>
        <w:t>This section is focused on responding to the aspects of the opposing worldview that cast doubts on Christianity, using both your critique of the worldview as well as the strengths of Christianity, particularly in comparison to the opposing worldview. This will be the third and final major section of the body of your final paper (section IV in the outline above)</w:t>
      </w:r>
      <w:r w:rsidRPr="00B01D8F">
        <w:t>. It should be about 750-1000 words when you are finished. Tips on how to approach this section are found in the assignment instructions</w:t>
      </w:r>
      <w:r w:rsidR="00260298" w:rsidRPr="00B01D8F">
        <w:t>.</w:t>
      </w:r>
    </w:p>
    <w:p w14:paraId="1CC01332" w14:textId="77777777" w:rsidR="00F8568D" w:rsidRPr="00B01D8F" w:rsidRDefault="00F8568D" w:rsidP="00F8568D">
      <w:pPr>
        <w:pStyle w:val="FootnoteText"/>
        <w:rPr>
          <w:sz w:val="24"/>
        </w:rPr>
      </w:pPr>
    </w:p>
    <w:p w14:paraId="7089FB8E" w14:textId="69DD49F1" w:rsidR="007954B6" w:rsidRPr="00B01D8F" w:rsidRDefault="00475236" w:rsidP="00F8568D">
      <w:pPr>
        <w:pStyle w:val="FootnoteText"/>
        <w:rPr>
          <w:sz w:val="24"/>
        </w:rPr>
      </w:pPr>
      <w:r>
        <w:rPr>
          <w:sz w:val="24"/>
        </w:rPr>
        <w:lastRenderedPageBreak/>
        <w:t>Harold Netland closing his argument on</w:t>
      </w:r>
      <w:r w:rsidR="00F8568D" w:rsidRPr="00B01D8F">
        <w:rPr>
          <w:sz w:val="24"/>
        </w:rPr>
        <w:t xml:space="preserve"> interreligious apologetics </w:t>
      </w:r>
      <w:r>
        <w:rPr>
          <w:sz w:val="24"/>
        </w:rPr>
        <w:t xml:space="preserve">leaves the reader with </w:t>
      </w:r>
      <w:r w:rsidR="00F8568D" w:rsidRPr="00B01D8F">
        <w:rPr>
          <w:sz w:val="24"/>
        </w:rPr>
        <w:t xml:space="preserve">a pertinent </w:t>
      </w:r>
      <w:r w:rsidR="001969A6" w:rsidRPr="00B01D8F">
        <w:rPr>
          <w:sz w:val="24"/>
        </w:rPr>
        <w:t>question</w:t>
      </w:r>
      <w:r w:rsidR="00F8568D" w:rsidRPr="00B01D8F">
        <w:rPr>
          <w:sz w:val="24"/>
        </w:rPr>
        <w:t xml:space="preserve">. </w:t>
      </w:r>
      <w:r>
        <w:rPr>
          <w:sz w:val="24"/>
        </w:rPr>
        <w:t>He</w:t>
      </w:r>
      <w:r w:rsidR="00F8568D" w:rsidRPr="00B01D8F">
        <w:rPr>
          <w:sz w:val="24"/>
        </w:rPr>
        <w:t xml:space="preserve"> ask</w:t>
      </w:r>
      <w:r w:rsidR="001969A6">
        <w:rPr>
          <w:sz w:val="24"/>
        </w:rPr>
        <w:t>s,</w:t>
      </w:r>
      <w:r w:rsidR="00F8568D" w:rsidRPr="00B01D8F">
        <w:rPr>
          <w:sz w:val="24"/>
        </w:rPr>
        <w:t xml:space="preserve">  “given all of the religious and non-religious worldviews available why should one become or remain a follower of Jesus?”</w:t>
      </w:r>
      <w:r>
        <w:rPr>
          <w:rStyle w:val="FootnoteReference"/>
          <w:sz w:val="24"/>
        </w:rPr>
        <w:footnoteReference w:id="12"/>
      </w:r>
      <w:r w:rsidR="00F8568D" w:rsidRPr="00B01D8F">
        <w:rPr>
          <w:sz w:val="24"/>
        </w:rPr>
        <w:t xml:space="preserve"> An attempt to answer this question reveals that r</w:t>
      </w:r>
      <w:r w:rsidR="00FC3E5D" w:rsidRPr="00B01D8F">
        <w:rPr>
          <w:sz w:val="24"/>
        </w:rPr>
        <w:t>eligious pluralism contradicts the Gospel, but a careful analysis suggests that the Gospel is more coherent, intellectually compelling, and likely to be true.</w:t>
      </w:r>
      <w:r w:rsidR="007954B6" w:rsidRPr="00B01D8F">
        <w:rPr>
          <w:sz w:val="24"/>
        </w:rPr>
        <w:t xml:space="preserve"> There are few reasons to think so:</w:t>
      </w:r>
    </w:p>
    <w:p w14:paraId="74E35B5C" w14:textId="1728B872" w:rsidR="007954B6" w:rsidRPr="00B01D8F" w:rsidRDefault="000D1260" w:rsidP="00FC3E5D">
      <w:pPr>
        <w:pStyle w:val="FootnoteText"/>
        <w:rPr>
          <w:sz w:val="24"/>
        </w:rPr>
      </w:pPr>
      <w:r w:rsidRPr="00B01D8F">
        <w:rPr>
          <w:sz w:val="24"/>
        </w:rPr>
        <w:t>The religious pluralists</w:t>
      </w:r>
      <w:r w:rsidR="00493687" w:rsidRPr="00B01D8F">
        <w:rPr>
          <w:sz w:val="24"/>
        </w:rPr>
        <w:t xml:space="preserve"> claim that religions are ambiguous may be true for other religions but definitely not true for Christianity. The critical aspect of the </w:t>
      </w:r>
      <w:r w:rsidR="005F375F" w:rsidRPr="00B01D8F">
        <w:rPr>
          <w:sz w:val="24"/>
        </w:rPr>
        <w:t xml:space="preserve">Christian </w:t>
      </w:r>
      <w:r w:rsidR="00493687" w:rsidRPr="00B01D8F">
        <w:rPr>
          <w:sz w:val="24"/>
        </w:rPr>
        <w:t xml:space="preserve">faith, the gospel is so well articulated </w:t>
      </w:r>
      <w:r w:rsidR="005F375F" w:rsidRPr="00B01D8F">
        <w:rPr>
          <w:sz w:val="24"/>
        </w:rPr>
        <w:t xml:space="preserve">in the bible </w:t>
      </w:r>
      <w:r w:rsidR="00493687" w:rsidRPr="00B01D8F">
        <w:rPr>
          <w:sz w:val="24"/>
        </w:rPr>
        <w:t>that it does not leave anyone guessing what it is</w:t>
      </w:r>
      <w:r w:rsidR="007954B6" w:rsidRPr="00B01D8F">
        <w:rPr>
          <w:sz w:val="24"/>
        </w:rPr>
        <w:t>.</w:t>
      </w:r>
      <w:r w:rsidR="00493687" w:rsidRPr="00B01D8F">
        <w:rPr>
          <w:sz w:val="24"/>
        </w:rPr>
        <w:t xml:space="preserve"> To begin with,</w:t>
      </w:r>
      <w:r w:rsidR="007954B6" w:rsidRPr="00B01D8F">
        <w:rPr>
          <w:sz w:val="24"/>
        </w:rPr>
        <w:t xml:space="preserve"> </w:t>
      </w:r>
      <w:r w:rsidR="00493687" w:rsidRPr="00B01D8F">
        <w:rPr>
          <w:sz w:val="24"/>
        </w:rPr>
        <w:t>t</w:t>
      </w:r>
      <w:r w:rsidR="007954B6" w:rsidRPr="00B01D8F">
        <w:rPr>
          <w:sz w:val="24"/>
        </w:rPr>
        <w:t xml:space="preserve">he message </w:t>
      </w:r>
      <w:r w:rsidR="0066118E" w:rsidRPr="00B01D8F">
        <w:rPr>
          <w:sz w:val="24"/>
        </w:rPr>
        <w:t>of the gospel is consistent throughout the Bible.</w:t>
      </w:r>
      <w:r w:rsidR="007954B6" w:rsidRPr="00B01D8F">
        <w:rPr>
          <w:sz w:val="24"/>
        </w:rPr>
        <w:t xml:space="preserve"> The bible clearly presents the inception of the gospel </w:t>
      </w:r>
      <w:r w:rsidR="0066118E" w:rsidRPr="00B01D8F">
        <w:rPr>
          <w:sz w:val="24"/>
        </w:rPr>
        <w:t>in Genesis</w:t>
      </w:r>
      <w:r w:rsidR="007954B6" w:rsidRPr="00B01D8F">
        <w:rPr>
          <w:sz w:val="24"/>
        </w:rPr>
        <w:t xml:space="preserve"> 3:1</w:t>
      </w:r>
      <w:r w:rsidR="0066118E" w:rsidRPr="00B01D8F">
        <w:rPr>
          <w:sz w:val="24"/>
        </w:rPr>
        <w:t>5 after the fall of man. In this verse, God predicts how man shall be redeemed</w:t>
      </w:r>
      <w:r w:rsidR="00CF3D75" w:rsidRPr="00B01D8F">
        <w:rPr>
          <w:sz w:val="24"/>
        </w:rPr>
        <w:t>:</w:t>
      </w:r>
      <w:r w:rsidR="0066118E" w:rsidRPr="00B01D8F">
        <w:rPr>
          <w:sz w:val="24"/>
        </w:rPr>
        <w:t xml:space="preserve"> </w:t>
      </w:r>
      <w:r w:rsidR="00CF3D75" w:rsidRPr="00B01D8F">
        <w:rPr>
          <w:sz w:val="24"/>
        </w:rPr>
        <w:t>“And I will put enmity between you and the woman, and between your offspring</w:t>
      </w:r>
      <w:r w:rsidR="001969A6">
        <w:rPr>
          <w:sz w:val="24"/>
          <w:vertAlign w:val="superscript"/>
        </w:rPr>
        <w:t xml:space="preserve"> </w:t>
      </w:r>
      <w:r w:rsidR="001969A6">
        <w:rPr>
          <w:sz w:val="24"/>
        </w:rPr>
        <w:t>a</w:t>
      </w:r>
      <w:r w:rsidR="00CF3D75" w:rsidRPr="00B01D8F">
        <w:rPr>
          <w:sz w:val="24"/>
        </w:rPr>
        <w:t>nd hers; he will crush</w:t>
      </w:r>
      <w:r w:rsidR="00CF3D75" w:rsidRPr="00B01D8F">
        <w:rPr>
          <w:sz w:val="24"/>
          <w:vertAlign w:val="superscript"/>
        </w:rPr>
        <w:t xml:space="preserve"> </w:t>
      </w:r>
      <w:r w:rsidR="00CF3D75" w:rsidRPr="00B01D8F">
        <w:rPr>
          <w:sz w:val="24"/>
        </w:rPr>
        <w:t xml:space="preserve">your head, and you will strike his heel.” </w:t>
      </w:r>
      <w:r w:rsidR="00493687" w:rsidRPr="00B01D8F">
        <w:rPr>
          <w:sz w:val="24"/>
        </w:rPr>
        <w:t xml:space="preserve">This message is well </w:t>
      </w:r>
      <w:r w:rsidRPr="00B01D8F">
        <w:rPr>
          <w:sz w:val="24"/>
        </w:rPr>
        <w:t>detailed</w:t>
      </w:r>
      <w:r w:rsidR="00493687" w:rsidRPr="00B01D8F">
        <w:rPr>
          <w:sz w:val="24"/>
        </w:rPr>
        <w:t xml:space="preserve"> in </w:t>
      </w:r>
      <w:r w:rsidR="001969A6" w:rsidRPr="00B01D8F">
        <w:rPr>
          <w:sz w:val="24"/>
        </w:rPr>
        <w:t>t</w:t>
      </w:r>
      <w:r w:rsidR="001969A6">
        <w:rPr>
          <w:sz w:val="24"/>
        </w:rPr>
        <w:t>h</w:t>
      </w:r>
      <w:r w:rsidR="001969A6" w:rsidRPr="00B01D8F">
        <w:rPr>
          <w:sz w:val="24"/>
        </w:rPr>
        <w:t>e</w:t>
      </w:r>
      <w:r w:rsidR="005F375F" w:rsidRPr="00B01D8F">
        <w:rPr>
          <w:sz w:val="24"/>
        </w:rPr>
        <w:t xml:space="preserve"> </w:t>
      </w:r>
      <w:r w:rsidR="0066118E" w:rsidRPr="00B01D8F">
        <w:rPr>
          <w:sz w:val="24"/>
        </w:rPr>
        <w:t>four gospel books of Mathew, Mark, Luke and John</w:t>
      </w:r>
      <w:r w:rsidR="005F375F" w:rsidRPr="00B01D8F">
        <w:rPr>
          <w:sz w:val="24"/>
        </w:rPr>
        <w:t>. These books cu</w:t>
      </w:r>
      <w:r w:rsidR="0066118E" w:rsidRPr="00B01D8F">
        <w:rPr>
          <w:sz w:val="24"/>
        </w:rPr>
        <w:t xml:space="preserve">mulatively give accounts of </w:t>
      </w:r>
      <w:r w:rsidR="005F375F" w:rsidRPr="00B01D8F">
        <w:rPr>
          <w:sz w:val="24"/>
        </w:rPr>
        <w:t xml:space="preserve">the gospel through </w:t>
      </w:r>
      <w:r w:rsidR="001969A6" w:rsidRPr="00B01D8F">
        <w:rPr>
          <w:sz w:val="24"/>
        </w:rPr>
        <w:t>its</w:t>
      </w:r>
      <w:r w:rsidR="005F375F" w:rsidRPr="00B01D8F">
        <w:rPr>
          <w:sz w:val="24"/>
        </w:rPr>
        <w:t xml:space="preserve"> main architect the Lord Jesus Christ</w:t>
      </w:r>
      <w:r w:rsidR="00556F6A" w:rsidRPr="00B01D8F">
        <w:rPr>
          <w:sz w:val="24"/>
        </w:rPr>
        <w:t xml:space="preserve"> that God had predicted from the beginning.</w:t>
      </w:r>
    </w:p>
    <w:p w14:paraId="745BA4EA" w14:textId="6B476912" w:rsidR="005F375F" w:rsidRPr="00B01D8F" w:rsidRDefault="005F375F" w:rsidP="00FC3E5D">
      <w:pPr>
        <w:pStyle w:val="FootnoteText"/>
        <w:rPr>
          <w:sz w:val="24"/>
        </w:rPr>
      </w:pPr>
      <w:r w:rsidRPr="00B01D8F">
        <w:rPr>
          <w:sz w:val="24"/>
        </w:rPr>
        <w:t>It will be of interest to note that four men</w:t>
      </w:r>
      <w:r w:rsidR="00D32230" w:rsidRPr="00B01D8F">
        <w:rPr>
          <w:sz w:val="24"/>
        </w:rPr>
        <w:t>- a tax collector, a fisherman, a doctor and a relative</w:t>
      </w:r>
      <w:r w:rsidRPr="00B01D8F">
        <w:rPr>
          <w:sz w:val="24"/>
        </w:rPr>
        <w:t xml:space="preserve"> </w:t>
      </w:r>
      <w:r w:rsidR="000D1260" w:rsidRPr="00B01D8F">
        <w:rPr>
          <w:sz w:val="24"/>
        </w:rPr>
        <w:t xml:space="preserve">would not have </w:t>
      </w:r>
      <w:r w:rsidRPr="00B01D8F">
        <w:rPr>
          <w:sz w:val="24"/>
        </w:rPr>
        <w:t>belabor</w:t>
      </w:r>
      <w:r w:rsidR="000D1260" w:rsidRPr="00B01D8F">
        <w:rPr>
          <w:sz w:val="24"/>
        </w:rPr>
        <w:t>ed</w:t>
      </w:r>
      <w:r w:rsidRPr="00B01D8F">
        <w:rPr>
          <w:sz w:val="24"/>
        </w:rPr>
        <w:t xml:space="preserve"> to give their accounts of the life of Jesus Christ from birth</w:t>
      </w:r>
      <w:r w:rsidR="009D6FCF" w:rsidRPr="00B01D8F">
        <w:rPr>
          <w:sz w:val="24"/>
        </w:rPr>
        <w:t xml:space="preserve"> to death</w:t>
      </w:r>
      <w:r w:rsidRPr="00B01D8F">
        <w:rPr>
          <w:sz w:val="24"/>
        </w:rPr>
        <w:t xml:space="preserve"> to </w:t>
      </w:r>
      <w:r w:rsidR="009D6FCF" w:rsidRPr="00B01D8F">
        <w:rPr>
          <w:sz w:val="24"/>
        </w:rPr>
        <w:t>resurrection</w:t>
      </w:r>
      <w:r w:rsidRPr="00B01D8F">
        <w:rPr>
          <w:sz w:val="24"/>
        </w:rPr>
        <w:t xml:space="preserve"> in their own </w:t>
      </w:r>
      <w:r w:rsidR="00A262B0" w:rsidRPr="00B01D8F">
        <w:rPr>
          <w:sz w:val="24"/>
        </w:rPr>
        <w:t xml:space="preserve"> divergent </w:t>
      </w:r>
      <w:r w:rsidRPr="00B01D8F">
        <w:rPr>
          <w:sz w:val="24"/>
        </w:rPr>
        <w:t xml:space="preserve">ways </w:t>
      </w:r>
      <w:r w:rsidR="000D1260" w:rsidRPr="00B01D8F">
        <w:rPr>
          <w:sz w:val="24"/>
        </w:rPr>
        <w:t>if they had not felt the conviction that the message was legit</w:t>
      </w:r>
      <w:r w:rsidRPr="00B01D8F">
        <w:rPr>
          <w:sz w:val="24"/>
        </w:rPr>
        <w:t>. Also, the</w:t>
      </w:r>
      <w:r w:rsidR="000D1260" w:rsidRPr="00B01D8F">
        <w:rPr>
          <w:sz w:val="24"/>
        </w:rPr>
        <w:t xml:space="preserve"> fact that their</w:t>
      </w:r>
      <w:r w:rsidRPr="00B01D8F">
        <w:rPr>
          <w:sz w:val="24"/>
        </w:rPr>
        <w:t xml:space="preserve"> accounts do not contra</w:t>
      </w:r>
      <w:r w:rsidR="009D6FCF" w:rsidRPr="00B01D8F">
        <w:rPr>
          <w:sz w:val="24"/>
        </w:rPr>
        <w:t>dic</w:t>
      </w:r>
      <w:r w:rsidRPr="00B01D8F">
        <w:rPr>
          <w:sz w:val="24"/>
        </w:rPr>
        <w:t>t each other</w:t>
      </w:r>
      <w:r w:rsidR="000D1260" w:rsidRPr="00B01D8F">
        <w:rPr>
          <w:sz w:val="24"/>
        </w:rPr>
        <w:t xml:space="preserve"> is a clear testament that the gospel could be likely true</w:t>
      </w:r>
      <w:r w:rsidRPr="00B01D8F">
        <w:rPr>
          <w:sz w:val="24"/>
        </w:rPr>
        <w:t xml:space="preserve">. These men had </w:t>
      </w:r>
      <w:r w:rsidR="001969A6" w:rsidRPr="00B01D8F">
        <w:rPr>
          <w:sz w:val="24"/>
        </w:rPr>
        <w:t>interacted</w:t>
      </w:r>
      <w:r w:rsidRPr="00B01D8F">
        <w:rPr>
          <w:sz w:val="24"/>
        </w:rPr>
        <w:t xml:space="preserve"> with Jesus Christ closely. </w:t>
      </w:r>
      <w:r w:rsidR="000D1260" w:rsidRPr="00B01D8F">
        <w:rPr>
          <w:sz w:val="24"/>
        </w:rPr>
        <w:t xml:space="preserve">They saw most of the things that Jesus did. They heard most of the teachings he made and often </w:t>
      </w:r>
      <w:r w:rsidR="00556F6A" w:rsidRPr="00B01D8F">
        <w:rPr>
          <w:sz w:val="24"/>
        </w:rPr>
        <w:t xml:space="preserve">interacted with the people that were </w:t>
      </w:r>
      <w:r w:rsidR="001969A6" w:rsidRPr="00B01D8F">
        <w:rPr>
          <w:sz w:val="24"/>
        </w:rPr>
        <w:t>impacted</w:t>
      </w:r>
      <w:r w:rsidR="00556F6A" w:rsidRPr="00B01D8F">
        <w:rPr>
          <w:sz w:val="24"/>
        </w:rPr>
        <w:t xml:space="preserve"> by his miracles and teachings</w:t>
      </w:r>
      <w:r w:rsidRPr="00B01D8F">
        <w:rPr>
          <w:sz w:val="24"/>
        </w:rPr>
        <w:t xml:space="preserve">. </w:t>
      </w:r>
      <w:r w:rsidR="009D6FCF" w:rsidRPr="00B01D8F">
        <w:rPr>
          <w:sz w:val="24"/>
        </w:rPr>
        <w:t xml:space="preserve">If Jesus message was not clear, they would all have had their own versions of the </w:t>
      </w:r>
      <w:r w:rsidR="00A262B0" w:rsidRPr="00B01D8F">
        <w:rPr>
          <w:sz w:val="24"/>
        </w:rPr>
        <w:t>central message</w:t>
      </w:r>
      <w:r w:rsidR="009D6FCF" w:rsidRPr="00B01D8F">
        <w:rPr>
          <w:sz w:val="24"/>
        </w:rPr>
        <w:t xml:space="preserve">. </w:t>
      </w:r>
      <w:r w:rsidR="000D1260" w:rsidRPr="00B01D8F">
        <w:rPr>
          <w:sz w:val="24"/>
        </w:rPr>
        <w:t>And especially owing to their different professions, t</w:t>
      </w:r>
      <w:r w:rsidR="009D6FCF" w:rsidRPr="00B01D8F">
        <w:rPr>
          <w:sz w:val="24"/>
        </w:rPr>
        <w:t>he end result would have been confusion. However, these men’s writings demonst</w:t>
      </w:r>
      <w:r w:rsidR="00A262B0" w:rsidRPr="00B01D8F">
        <w:rPr>
          <w:sz w:val="24"/>
        </w:rPr>
        <w:t>r</w:t>
      </w:r>
      <w:r w:rsidR="009D6FCF" w:rsidRPr="00B01D8F">
        <w:rPr>
          <w:sz w:val="24"/>
        </w:rPr>
        <w:t>ate a proper understanding of the gospel to the point of writing it out.</w:t>
      </w:r>
    </w:p>
    <w:p w14:paraId="75719295" w14:textId="061CBCA0" w:rsidR="009D6FCF" w:rsidRPr="00B01D8F" w:rsidRDefault="001969A6" w:rsidP="00FC3E5D">
      <w:pPr>
        <w:pStyle w:val="FootnoteText"/>
        <w:rPr>
          <w:sz w:val="24"/>
        </w:rPr>
      </w:pPr>
      <w:r w:rsidRPr="00B01D8F">
        <w:rPr>
          <w:sz w:val="24"/>
        </w:rPr>
        <w:t>Furthermore</w:t>
      </w:r>
      <w:r w:rsidR="009D6FCF" w:rsidRPr="00B01D8F">
        <w:rPr>
          <w:sz w:val="24"/>
        </w:rPr>
        <w:t xml:space="preserve">, as the early church history will state, these men </w:t>
      </w:r>
      <w:r w:rsidR="00A262B0" w:rsidRPr="00B01D8F">
        <w:rPr>
          <w:sz w:val="24"/>
        </w:rPr>
        <w:t>were</w:t>
      </w:r>
      <w:r w:rsidR="009D6FCF" w:rsidRPr="00B01D8F">
        <w:rPr>
          <w:sz w:val="24"/>
        </w:rPr>
        <w:t xml:space="preserve"> not </w:t>
      </w:r>
      <w:r w:rsidR="00A262B0" w:rsidRPr="00B01D8F">
        <w:rPr>
          <w:sz w:val="24"/>
        </w:rPr>
        <w:t>afraid</w:t>
      </w:r>
      <w:r w:rsidR="009D6FCF" w:rsidRPr="00B01D8F">
        <w:rPr>
          <w:sz w:val="24"/>
        </w:rPr>
        <w:t xml:space="preserve"> to die for this message. </w:t>
      </w:r>
      <w:r w:rsidR="00B36D5B" w:rsidRPr="00B01D8F">
        <w:rPr>
          <w:sz w:val="24"/>
        </w:rPr>
        <w:t xml:space="preserve">At the beginning of the century and before AD 311, </w:t>
      </w:r>
      <w:r w:rsidR="000D1260" w:rsidRPr="00B01D8F">
        <w:rPr>
          <w:sz w:val="24"/>
        </w:rPr>
        <w:t>being Christian was not acceptable</w:t>
      </w:r>
      <w:r w:rsidR="00B36D5B" w:rsidRPr="00B01D8F">
        <w:rPr>
          <w:sz w:val="24"/>
        </w:rPr>
        <w:t>.</w:t>
      </w:r>
      <w:r w:rsidR="000D1260" w:rsidRPr="00B01D8F">
        <w:rPr>
          <w:sz w:val="24"/>
        </w:rPr>
        <w:t xml:space="preserve"> A person confessing </w:t>
      </w:r>
      <w:r w:rsidRPr="00B01D8F">
        <w:rPr>
          <w:sz w:val="24"/>
        </w:rPr>
        <w:t>to</w:t>
      </w:r>
      <w:r w:rsidR="000D1260" w:rsidRPr="00B01D8F">
        <w:rPr>
          <w:sz w:val="24"/>
        </w:rPr>
        <w:t xml:space="preserve"> be one could be killed arbitrarily.</w:t>
      </w:r>
      <w:r w:rsidR="00B36D5B" w:rsidRPr="00B01D8F">
        <w:rPr>
          <w:sz w:val="24"/>
        </w:rPr>
        <w:t xml:space="preserve"> Mathew, Mark, Luke and John were no exception. But yet they persisted through the persecution. Why would anyone risk death for something that is unclear and inconclusive? Absolutely no reason. These four disciples were very sure of what they had believed in. They felt the message they had received from Jesus was the right and only message. Otherwise, when persecution began, they would have switched over to Judaism</w:t>
      </w:r>
      <w:r w:rsidR="00FF155A" w:rsidRPr="00B01D8F">
        <w:rPr>
          <w:sz w:val="24"/>
        </w:rPr>
        <w:t xml:space="preserve"> to save their skin</w:t>
      </w:r>
      <w:r w:rsidR="00B36D5B" w:rsidRPr="00B01D8F">
        <w:rPr>
          <w:sz w:val="24"/>
        </w:rPr>
        <w:t>. After all</w:t>
      </w:r>
      <w:r w:rsidR="00FF155A" w:rsidRPr="00B01D8F">
        <w:rPr>
          <w:sz w:val="24"/>
        </w:rPr>
        <w:t xml:space="preserve"> Judaism</w:t>
      </w:r>
      <w:r w:rsidR="00B36D5B" w:rsidRPr="00B01D8F">
        <w:rPr>
          <w:sz w:val="24"/>
        </w:rPr>
        <w:t xml:space="preserve"> was also true.</w:t>
      </w:r>
    </w:p>
    <w:p w14:paraId="3F0A79FC" w14:textId="319A0DF2" w:rsidR="00923348" w:rsidRPr="00B01D8F" w:rsidRDefault="00FF155A" w:rsidP="00FC3E5D">
      <w:pPr>
        <w:pStyle w:val="FootnoteText"/>
        <w:rPr>
          <w:sz w:val="24"/>
        </w:rPr>
      </w:pPr>
      <w:r w:rsidRPr="00B01D8F">
        <w:rPr>
          <w:sz w:val="24"/>
        </w:rPr>
        <w:t>Religious pluralism also argues that all religions are equally true. This is another</w:t>
      </w:r>
      <w:r w:rsidR="00923348" w:rsidRPr="00B01D8F">
        <w:rPr>
          <w:sz w:val="24"/>
        </w:rPr>
        <w:t xml:space="preserve"> </w:t>
      </w:r>
      <w:r w:rsidR="001969A6" w:rsidRPr="00B01D8F">
        <w:rPr>
          <w:sz w:val="24"/>
        </w:rPr>
        <w:t>self-defeating</w:t>
      </w:r>
      <w:r w:rsidRPr="00B01D8F">
        <w:rPr>
          <w:sz w:val="24"/>
        </w:rPr>
        <w:t xml:space="preserve"> claim.</w:t>
      </w:r>
      <w:r w:rsidR="00F82C38" w:rsidRPr="00B01D8F">
        <w:rPr>
          <w:sz w:val="24"/>
        </w:rPr>
        <w:t xml:space="preserve"> If this </w:t>
      </w:r>
      <w:r w:rsidR="00923348" w:rsidRPr="00B01D8F">
        <w:rPr>
          <w:sz w:val="24"/>
        </w:rPr>
        <w:t xml:space="preserve">claim is true, we should never have found out that all religions are true in </w:t>
      </w:r>
      <w:r w:rsidR="00923348" w:rsidRPr="00B01D8F">
        <w:rPr>
          <w:sz w:val="24"/>
        </w:rPr>
        <w:lastRenderedPageBreak/>
        <w:t>the first place. The claim itself should have been as equally true as the opposing exclusivist claim</w:t>
      </w:r>
      <w:r w:rsidR="00744AB1" w:rsidRPr="00B01D8F">
        <w:rPr>
          <w:sz w:val="24"/>
        </w:rPr>
        <w:t xml:space="preserve"> which states that a particular religion is the only true way.</w:t>
      </w:r>
    </w:p>
    <w:p w14:paraId="5B5A8110" w14:textId="4D735E1D" w:rsidR="00FF155A" w:rsidRPr="00B01D8F" w:rsidRDefault="00923348" w:rsidP="00FC3E5D">
      <w:pPr>
        <w:pStyle w:val="FootnoteText"/>
        <w:rPr>
          <w:sz w:val="24"/>
        </w:rPr>
      </w:pPr>
      <w:r w:rsidRPr="00B01D8F">
        <w:rPr>
          <w:sz w:val="24"/>
        </w:rPr>
        <w:t>Moreover, a</w:t>
      </w:r>
      <w:r w:rsidR="00FF155A" w:rsidRPr="00B01D8F">
        <w:rPr>
          <w:sz w:val="24"/>
        </w:rPr>
        <w:t xml:space="preserve"> careful and intelligible look at religions reveal that </w:t>
      </w:r>
      <w:r w:rsidR="00BE329E" w:rsidRPr="00B01D8F">
        <w:rPr>
          <w:sz w:val="24"/>
        </w:rPr>
        <w:t>most</w:t>
      </w:r>
      <w:r w:rsidR="00FF155A" w:rsidRPr="00B01D8F">
        <w:rPr>
          <w:sz w:val="24"/>
        </w:rPr>
        <w:t xml:space="preserve"> religions hold as true claims that</w:t>
      </w:r>
      <w:r w:rsidR="00BE329E" w:rsidRPr="00B01D8F">
        <w:rPr>
          <w:sz w:val="24"/>
        </w:rPr>
        <w:t xml:space="preserve"> often</w:t>
      </w:r>
      <w:r w:rsidR="00FF155A" w:rsidRPr="00B01D8F">
        <w:rPr>
          <w:sz w:val="24"/>
        </w:rPr>
        <w:t xml:space="preserve"> </w:t>
      </w:r>
      <w:r w:rsidR="00BE329E" w:rsidRPr="00B01D8F">
        <w:rPr>
          <w:sz w:val="24"/>
        </w:rPr>
        <w:t>are the exact opposite of the</w:t>
      </w:r>
      <w:r w:rsidR="00FF155A" w:rsidRPr="00B01D8F">
        <w:rPr>
          <w:sz w:val="24"/>
        </w:rPr>
        <w:t xml:space="preserve"> other.</w:t>
      </w:r>
      <w:r w:rsidR="00BE329E" w:rsidRPr="00B01D8F">
        <w:rPr>
          <w:sz w:val="24"/>
        </w:rPr>
        <w:t xml:space="preserve"> For instance, the Christians believe that Jesus is God. The Muslims believe that Jesus is not God. Now, both of these beliefs cannot be true. One has to be true and the other false. It’s under such circumstances that religious pluralism then contradicts </w:t>
      </w:r>
      <w:r w:rsidR="00744AB1" w:rsidRPr="00B01D8F">
        <w:rPr>
          <w:sz w:val="24"/>
        </w:rPr>
        <w:t>common sense</w:t>
      </w:r>
      <w:r w:rsidR="00BE329E" w:rsidRPr="00B01D8F">
        <w:rPr>
          <w:sz w:val="24"/>
        </w:rPr>
        <w:t xml:space="preserve">. </w:t>
      </w:r>
    </w:p>
    <w:p w14:paraId="43E735B0" w14:textId="49861D89" w:rsidR="00933DD9" w:rsidRPr="00B01D8F" w:rsidRDefault="00BE329E" w:rsidP="00F8568D">
      <w:pPr>
        <w:pStyle w:val="FootnoteText"/>
        <w:rPr>
          <w:sz w:val="24"/>
        </w:rPr>
      </w:pPr>
      <w:r w:rsidRPr="00B01D8F">
        <w:rPr>
          <w:sz w:val="24"/>
        </w:rPr>
        <w:t xml:space="preserve">The gospel as spelt out </w:t>
      </w:r>
      <w:r w:rsidR="001229E9" w:rsidRPr="00B01D8F">
        <w:rPr>
          <w:sz w:val="24"/>
        </w:rPr>
        <w:t>offers</w:t>
      </w:r>
      <w:r w:rsidRPr="00B01D8F">
        <w:rPr>
          <w:sz w:val="24"/>
        </w:rPr>
        <w:t xml:space="preserve"> a clear path for salvation. Salvation is obtained </w:t>
      </w:r>
      <w:r w:rsidR="00A80AE1" w:rsidRPr="00B01D8F">
        <w:rPr>
          <w:sz w:val="24"/>
        </w:rPr>
        <w:t>when</w:t>
      </w:r>
      <w:r w:rsidRPr="00B01D8F">
        <w:rPr>
          <w:sz w:val="24"/>
        </w:rPr>
        <w:t xml:space="preserve"> a person recogniz</w:t>
      </w:r>
      <w:r w:rsidR="00A80AE1" w:rsidRPr="00B01D8F">
        <w:rPr>
          <w:sz w:val="24"/>
        </w:rPr>
        <w:t>es</w:t>
      </w:r>
      <w:r w:rsidRPr="00B01D8F">
        <w:rPr>
          <w:sz w:val="24"/>
        </w:rPr>
        <w:t xml:space="preserve"> that they are sinners but that through faith in Jesus Christ they </w:t>
      </w:r>
      <w:r w:rsidR="00F8568D" w:rsidRPr="00B01D8F">
        <w:rPr>
          <w:sz w:val="24"/>
        </w:rPr>
        <w:t>are reconci</w:t>
      </w:r>
      <w:r w:rsidRPr="00B01D8F">
        <w:rPr>
          <w:sz w:val="24"/>
        </w:rPr>
        <w:t xml:space="preserve">led back to God for an </w:t>
      </w:r>
      <w:r w:rsidR="00556F6A" w:rsidRPr="00B01D8F">
        <w:rPr>
          <w:sz w:val="24"/>
        </w:rPr>
        <w:t xml:space="preserve">eternally </w:t>
      </w:r>
      <w:r w:rsidRPr="00B01D8F">
        <w:rPr>
          <w:sz w:val="24"/>
        </w:rPr>
        <w:t xml:space="preserve">intimate relationship. </w:t>
      </w:r>
      <w:r w:rsidR="00A80AE1" w:rsidRPr="00B01D8F">
        <w:rPr>
          <w:sz w:val="24"/>
        </w:rPr>
        <w:t>Notice there are not many other ways to be reconciled to God. It’s only through Jesus. This is not a myopic claim. Take an example, a person who wants to visit a friend up in the mountains would have to accept to use the one</w:t>
      </w:r>
      <w:r w:rsidR="00F8568D" w:rsidRPr="00B01D8F">
        <w:rPr>
          <w:sz w:val="24"/>
        </w:rPr>
        <w:t>-</w:t>
      </w:r>
      <w:r w:rsidR="00A80AE1" w:rsidRPr="00B01D8F">
        <w:rPr>
          <w:sz w:val="24"/>
        </w:rPr>
        <w:t>way road to his house if at all he wants to visit him. He cannot claim there are many ways to get there as there are not. The friend has only made one way up to his house in the mountains. God the owner of the universe</w:t>
      </w:r>
      <w:r w:rsidR="00933DD9" w:rsidRPr="00B01D8F">
        <w:rPr>
          <w:sz w:val="24"/>
        </w:rPr>
        <w:t xml:space="preserve"> similarly </w:t>
      </w:r>
      <w:r w:rsidR="00A80AE1" w:rsidRPr="00B01D8F">
        <w:rPr>
          <w:sz w:val="24"/>
        </w:rPr>
        <w:t>has also made a one way up to His h</w:t>
      </w:r>
      <w:r w:rsidR="00A74373" w:rsidRPr="00B01D8F">
        <w:rPr>
          <w:sz w:val="24"/>
        </w:rPr>
        <w:t>ome, heaven</w:t>
      </w:r>
      <w:r w:rsidR="00A80AE1" w:rsidRPr="00B01D8F">
        <w:rPr>
          <w:sz w:val="24"/>
        </w:rPr>
        <w:t xml:space="preserve">. </w:t>
      </w:r>
      <w:r w:rsidR="00A74373" w:rsidRPr="00B01D8F">
        <w:rPr>
          <w:sz w:val="24"/>
        </w:rPr>
        <w:t>This way is Jesus.</w:t>
      </w:r>
      <w:r w:rsidR="00933DD9" w:rsidRPr="00B01D8F">
        <w:rPr>
          <w:sz w:val="24"/>
        </w:rPr>
        <w:t xml:space="preserve"> Any person interested to be with Him must use that way. Won’t it be ridiculous if someone wanted to see him but refused to use his one way to his house?</w:t>
      </w:r>
    </w:p>
    <w:p w14:paraId="44111ECC" w14:textId="1FDA56FC" w:rsidR="000D4BE3" w:rsidRPr="00B01D8F" w:rsidRDefault="00744AB1" w:rsidP="00744AB1">
      <w:pPr>
        <w:pStyle w:val="FootnoteText"/>
        <w:ind w:firstLine="0"/>
        <w:rPr>
          <w:sz w:val="24"/>
        </w:rPr>
      </w:pPr>
      <w:r w:rsidRPr="00B01D8F">
        <w:rPr>
          <w:sz w:val="24"/>
        </w:rPr>
        <w:t>Proponents of pluralism also purport that religious exclusivism breeds conflicts</w:t>
      </w:r>
      <w:r w:rsidR="000A7C48">
        <w:rPr>
          <w:sz w:val="24"/>
        </w:rPr>
        <w:t>. All religions including</w:t>
      </w:r>
      <w:r w:rsidRPr="00B01D8F">
        <w:rPr>
          <w:sz w:val="24"/>
        </w:rPr>
        <w:t xml:space="preserve"> </w:t>
      </w:r>
      <w:r w:rsidR="001969A6" w:rsidRPr="00B01D8F">
        <w:rPr>
          <w:sz w:val="24"/>
        </w:rPr>
        <w:t>Christianity</w:t>
      </w:r>
      <w:r w:rsidR="00C84B57">
        <w:rPr>
          <w:sz w:val="24"/>
        </w:rPr>
        <w:t xml:space="preserve"> have embraced conversion by violence at one point in history</w:t>
      </w:r>
      <w:r w:rsidRPr="00B01D8F">
        <w:rPr>
          <w:sz w:val="24"/>
        </w:rPr>
        <w:t>. However, there are still reasons to think that the gospel does not advocate for violence. The message of the gospel is one of peace.</w:t>
      </w:r>
      <w:r w:rsidR="00EA5021" w:rsidRPr="00B01D8F">
        <w:rPr>
          <w:sz w:val="24"/>
        </w:rPr>
        <w:t xml:space="preserve"> Looking at current events across the world, predominantly Christian countries and people groups have shared the gospel assertively but yet coexisted with other minority religious groups. Though they have upheld their believe as exclusive they have respected contrary beliefs. </w:t>
      </w:r>
      <w:r w:rsidR="00D32230" w:rsidRPr="00B01D8F">
        <w:rPr>
          <w:sz w:val="24"/>
        </w:rPr>
        <w:t>Hardly do they fight others to convert them.</w:t>
      </w:r>
    </w:p>
    <w:p w14:paraId="5FD74030" w14:textId="77777777" w:rsidR="000D4BE3" w:rsidRPr="00B01D8F" w:rsidRDefault="000D4BE3" w:rsidP="009940B2">
      <w:pPr>
        <w:spacing w:after="0"/>
        <w:rPr>
          <w:b/>
        </w:rPr>
      </w:pPr>
    </w:p>
    <w:p w14:paraId="5FC66799" w14:textId="77777777" w:rsidR="00F7730D" w:rsidRPr="00B01D8F" w:rsidRDefault="00F7730D" w:rsidP="00F7730D">
      <w:pPr>
        <w:numPr>
          <w:ilvl w:val="0"/>
          <w:numId w:val="16"/>
        </w:numPr>
        <w:spacing w:after="0"/>
        <w:rPr>
          <w:b/>
        </w:rPr>
      </w:pPr>
      <w:r w:rsidRPr="00B01D8F">
        <w:rPr>
          <w:b/>
        </w:rPr>
        <w:t>Turabian bibliography (must be located on its own separate page; see below):</w:t>
      </w:r>
    </w:p>
    <w:p w14:paraId="59814394" w14:textId="77777777" w:rsidR="00F7730D" w:rsidRPr="00B01D8F" w:rsidRDefault="00F7730D" w:rsidP="00F7730D">
      <w:pPr>
        <w:spacing w:after="0"/>
        <w:ind w:left="270"/>
      </w:pPr>
    </w:p>
    <w:p w14:paraId="4F0A6D4A" w14:textId="77777777" w:rsidR="00353434" w:rsidRPr="00B01D8F" w:rsidRDefault="00353434" w:rsidP="004572C1">
      <w:pPr>
        <w:spacing w:after="0"/>
        <w:ind w:left="1080"/>
        <w:rPr>
          <w:b/>
        </w:rPr>
      </w:pPr>
    </w:p>
    <w:p w14:paraId="5E0F98A2" w14:textId="77777777" w:rsidR="00353434" w:rsidRPr="00B01D8F" w:rsidRDefault="00353434" w:rsidP="004572C1">
      <w:pPr>
        <w:spacing w:after="0"/>
        <w:ind w:left="1080"/>
        <w:rPr>
          <w:b/>
        </w:rPr>
      </w:pPr>
    </w:p>
    <w:p w14:paraId="175F5625" w14:textId="77777777" w:rsidR="00F7730D" w:rsidRPr="00B01D8F" w:rsidRDefault="00F7730D" w:rsidP="004572C1">
      <w:pPr>
        <w:spacing w:after="0"/>
        <w:ind w:left="1080"/>
        <w:rPr>
          <w:b/>
        </w:rPr>
      </w:pPr>
    </w:p>
    <w:p w14:paraId="3F78945F" w14:textId="77777777" w:rsidR="00F7730D" w:rsidRPr="00B01D8F" w:rsidRDefault="00F7730D" w:rsidP="004572C1">
      <w:pPr>
        <w:spacing w:after="0"/>
        <w:ind w:left="1080"/>
        <w:rPr>
          <w:b/>
        </w:rPr>
      </w:pPr>
    </w:p>
    <w:p w14:paraId="0FE0CC91" w14:textId="77777777" w:rsidR="00F7730D" w:rsidRPr="00B01D8F" w:rsidRDefault="00F7730D" w:rsidP="004572C1">
      <w:pPr>
        <w:spacing w:after="0"/>
        <w:ind w:left="1080"/>
        <w:rPr>
          <w:b/>
        </w:rPr>
      </w:pPr>
    </w:p>
    <w:p w14:paraId="3E14982A" w14:textId="77777777" w:rsidR="00F7730D" w:rsidRPr="00B01D8F" w:rsidRDefault="00F7730D" w:rsidP="004572C1">
      <w:pPr>
        <w:spacing w:after="0"/>
        <w:ind w:left="1080"/>
        <w:rPr>
          <w:b/>
        </w:rPr>
      </w:pPr>
    </w:p>
    <w:p w14:paraId="371E53A8" w14:textId="77777777" w:rsidR="00F7730D" w:rsidRPr="00B01D8F" w:rsidRDefault="00F7730D" w:rsidP="004572C1">
      <w:pPr>
        <w:spacing w:after="0"/>
        <w:ind w:left="1080"/>
        <w:rPr>
          <w:b/>
        </w:rPr>
      </w:pPr>
    </w:p>
    <w:p w14:paraId="217C2A0D" w14:textId="3C896082" w:rsidR="00F7730D" w:rsidRDefault="00F7730D" w:rsidP="004572C1">
      <w:pPr>
        <w:spacing w:after="0"/>
        <w:ind w:left="1080"/>
        <w:rPr>
          <w:b/>
        </w:rPr>
      </w:pPr>
    </w:p>
    <w:p w14:paraId="7D481D03" w14:textId="528DE85C" w:rsidR="00763AFD" w:rsidRDefault="00763AFD" w:rsidP="004572C1">
      <w:pPr>
        <w:spacing w:after="0"/>
        <w:ind w:left="1080"/>
        <w:rPr>
          <w:b/>
        </w:rPr>
      </w:pPr>
    </w:p>
    <w:p w14:paraId="2917FD65" w14:textId="1860DBB8" w:rsidR="00763AFD" w:rsidRDefault="00763AFD" w:rsidP="004572C1">
      <w:pPr>
        <w:spacing w:after="0"/>
        <w:ind w:left="1080"/>
        <w:rPr>
          <w:b/>
        </w:rPr>
      </w:pPr>
    </w:p>
    <w:p w14:paraId="56D9D505" w14:textId="7DCDFCFA" w:rsidR="00763AFD" w:rsidRDefault="00763AFD" w:rsidP="004572C1">
      <w:pPr>
        <w:spacing w:after="0"/>
        <w:ind w:left="1080"/>
        <w:rPr>
          <w:b/>
        </w:rPr>
      </w:pPr>
    </w:p>
    <w:p w14:paraId="626EECB1" w14:textId="547B3577" w:rsidR="00763AFD" w:rsidRDefault="00763AFD" w:rsidP="004572C1">
      <w:pPr>
        <w:spacing w:after="0"/>
        <w:ind w:left="1080"/>
        <w:rPr>
          <w:b/>
        </w:rPr>
      </w:pPr>
    </w:p>
    <w:p w14:paraId="15BEF70A" w14:textId="5A18082F" w:rsidR="00763AFD" w:rsidRDefault="00763AFD" w:rsidP="004572C1">
      <w:pPr>
        <w:spacing w:after="0"/>
        <w:ind w:left="1080"/>
        <w:rPr>
          <w:b/>
        </w:rPr>
      </w:pPr>
    </w:p>
    <w:p w14:paraId="66FECCD6" w14:textId="58051ECF" w:rsidR="00763AFD" w:rsidRDefault="00763AFD" w:rsidP="004572C1">
      <w:pPr>
        <w:spacing w:after="0"/>
        <w:ind w:left="1080"/>
        <w:rPr>
          <w:b/>
        </w:rPr>
      </w:pPr>
    </w:p>
    <w:p w14:paraId="577BC8B5" w14:textId="42CFBBF8" w:rsidR="00763AFD" w:rsidRDefault="00763AFD" w:rsidP="004572C1">
      <w:pPr>
        <w:spacing w:after="0"/>
        <w:ind w:left="1080"/>
        <w:rPr>
          <w:b/>
        </w:rPr>
      </w:pPr>
    </w:p>
    <w:p w14:paraId="6A8C1B8A" w14:textId="77777777" w:rsidR="00F7730D" w:rsidRPr="00B01D8F" w:rsidRDefault="00F7730D" w:rsidP="001C7BBF">
      <w:pPr>
        <w:spacing w:after="0"/>
        <w:rPr>
          <w:b/>
        </w:rPr>
      </w:pPr>
    </w:p>
    <w:p w14:paraId="1C095E9E" w14:textId="77777777" w:rsidR="00F7730D" w:rsidRPr="00B01D8F" w:rsidRDefault="00F7730D" w:rsidP="000D4BE3">
      <w:pPr>
        <w:spacing w:after="0"/>
        <w:rPr>
          <w:b/>
        </w:rPr>
      </w:pPr>
    </w:p>
    <w:p w14:paraId="59F16B25" w14:textId="3E613EBB" w:rsidR="00F7730D" w:rsidRPr="00763AFD" w:rsidRDefault="00F7730D" w:rsidP="00763AFD">
      <w:pPr>
        <w:spacing w:after="0"/>
        <w:jc w:val="center"/>
        <w:rPr>
          <w:b/>
          <w:bCs/>
        </w:rPr>
      </w:pPr>
      <w:r w:rsidRPr="00763AFD">
        <w:rPr>
          <w:b/>
          <w:bCs/>
        </w:rPr>
        <w:t>Bibliography</w:t>
      </w:r>
    </w:p>
    <w:p w14:paraId="1629358E" w14:textId="5B337D25" w:rsidR="001C7BBF" w:rsidRPr="00B01D8F" w:rsidRDefault="001C7BBF" w:rsidP="006333C2">
      <w:pPr>
        <w:rPr>
          <w:b/>
        </w:rPr>
      </w:pPr>
      <w:r w:rsidRPr="00B01D8F">
        <w:t xml:space="preserve">Alston, William. </w:t>
      </w:r>
      <w:r w:rsidRPr="00B01D8F">
        <w:rPr>
          <w:i/>
          <w:iCs/>
        </w:rPr>
        <w:t xml:space="preserve">Perceiving God: </w:t>
      </w:r>
      <w:r w:rsidR="001969A6" w:rsidRPr="00B01D8F">
        <w:rPr>
          <w:i/>
          <w:iCs/>
        </w:rPr>
        <w:t>The</w:t>
      </w:r>
      <w:r w:rsidRPr="00B01D8F">
        <w:rPr>
          <w:i/>
          <w:iCs/>
        </w:rPr>
        <w:t xml:space="preserve"> Epistemology of Religious Belief.</w:t>
      </w:r>
      <w:r w:rsidRPr="00B01D8F">
        <w:t xml:space="preserve"> Ithaca, NY: Cornell UP, 1993.</w:t>
      </w:r>
    </w:p>
    <w:p w14:paraId="45F845BA" w14:textId="77777777" w:rsidR="001C7BBF" w:rsidRPr="00B01D8F" w:rsidRDefault="001C7BBF" w:rsidP="006333C2">
      <w:pPr>
        <w:shd w:val="clear" w:color="auto" w:fill="FFFFFF"/>
        <w:spacing w:before="100" w:beforeAutospacing="1" w:after="24"/>
        <w:rPr>
          <w:color w:val="202122"/>
        </w:rPr>
      </w:pPr>
      <w:r w:rsidRPr="00B01D8F">
        <w:rPr>
          <w:color w:val="202122"/>
        </w:rPr>
        <w:t xml:space="preserve">Beneke, Chris </w:t>
      </w:r>
      <w:r w:rsidRPr="00B01D8F">
        <w:rPr>
          <w:i/>
          <w:iCs/>
          <w:color w:val="202122"/>
        </w:rPr>
        <w:t>Beyond Toleration: The Religious Origins of American Pluralism</w:t>
      </w:r>
      <w:r w:rsidRPr="00B01D8F">
        <w:rPr>
          <w:color w:val="202122"/>
        </w:rPr>
        <w:t> New York: Oxford University Press, 2006.</w:t>
      </w:r>
    </w:p>
    <w:p w14:paraId="6097D2CD" w14:textId="77777777" w:rsidR="001C7BBF" w:rsidRDefault="001C7BBF" w:rsidP="00763AFD">
      <w:pPr>
        <w:shd w:val="clear" w:color="auto" w:fill="FFFFFF"/>
        <w:spacing w:before="100" w:beforeAutospacing="1" w:after="24"/>
        <w:rPr>
          <w:color w:val="333333"/>
          <w:shd w:val="clear" w:color="auto" w:fill="FCFCFC"/>
        </w:rPr>
      </w:pPr>
      <w:r w:rsidRPr="00B01D8F">
        <w:rPr>
          <w:color w:val="333333"/>
          <w:shd w:val="clear" w:color="auto" w:fill="FCFCFC"/>
        </w:rPr>
        <w:t>Chaturvedi, V. Philosophical Implications of Religious Pluralism. </w:t>
      </w:r>
      <w:r w:rsidRPr="00B01D8F">
        <w:rPr>
          <w:i/>
          <w:iCs/>
          <w:color w:val="333333"/>
          <w:shd w:val="clear" w:color="auto" w:fill="FCFCFC"/>
        </w:rPr>
        <w:t>J. Indian Counc. Philos. Res.</w:t>
      </w:r>
      <w:r w:rsidRPr="00B01D8F">
        <w:rPr>
          <w:color w:val="333333"/>
          <w:shd w:val="clear" w:color="auto" w:fill="FCFCFC"/>
        </w:rPr>
        <w:t> </w:t>
      </w:r>
      <w:r w:rsidRPr="00B01D8F">
        <w:rPr>
          <w:b/>
          <w:bCs/>
          <w:color w:val="333333"/>
          <w:shd w:val="clear" w:color="auto" w:fill="FCFCFC"/>
        </w:rPr>
        <w:t>33, </w:t>
      </w:r>
      <w:r w:rsidRPr="00B01D8F">
        <w:rPr>
          <w:color w:val="333333"/>
          <w:shd w:val="clear" w:color="auto" w:fill="FCFCFC"/>
        </w:rPr>
        <w:t xml:space="preserve">43–59 (2016). </w:t>
      </w:r>
      <w:hyperlink r:id="rId8" w:history="1">
        <w:r w:rsidRPr="009B46E8">
          <w:rPr>
            <w:rStyle w:val="Hyperlink"/>
            <w:shd w:val="clear" w:color="auto" w:fill="FCFCFC"/>
          </w:rPr>
          <w:t>https://doi.org/10.1007/s40961-015-0040-</w:t>
        </w:r>
      </w:hyperlink>
    </w:p>
    <w:p w14:paraId="3B7EE155" w14:textId="77777777" w:rsidR="001C7BBF" w:rsidRPr="00B01D8F" w:rsidRDefault="001C7BBF" w:rsidP="006333C2">
      <w:pPr>
        <w:spacing w:before="120" w:after="0"/>
      </w:pPr>
      <w:r>
        <w:t xml:space="preserve">Geisler N. &amp; Frank Turek, </w:t>
      </w:r>
      <w:r w:rsidRPr="00763AFD">
        <w:rPr>
          <w:i/>
          <w:iCs/>
        </w:rPr>
        <w:t>I Don’t Have Enough Faith to Be an Atheist</w:t>
      </w:r>
      <w:r>
        <w:t>. Wheaton: Crossway Books, 2014.</w:t>
      </w:r>
    </w:p>
    <w:p w14:paraId="0D975213" w14:textId="77777777" w:rsidR="001C7BBF" w:rsidRPr="00763AFD" w:rsidRDefault="001C7BBF" w:rsidP="00763AFD">
      <w:pPr>
        <w:shd w:val="clear" w:color="auto" w:fill="FFFFFF"/>
        <w:spacing w:before="100" w:beforeAutospacing="1" w:after="24"/>
        <w:rPr>
          <w:color w:val="333333"/>
          <w:shd w:val="clear" w:color="auto" w:fill="FCFCFC"/>
        </w:rPr>
      </w:pPr>
      <w:r w:rsidRPr="00B01D8F">
        <w:t>Griffiths, Paul J. An Apology for Apologetics. Maryknoll, NY: Orbis, 1991.</w:t>
      </w:r>
    </w:p>
    <w:p w14:paraId="01344E5D" w14:textId="77777777" w:rsidR="001C7BBF" w:rsidRPr="00B01D8F" w:rsidRDefault="001C7BBF" w:rsidP="006333C2">
      <w:pPr>
        <w:jc w:val="both"/>
        <w:rPr>
          <w:b/>
        </w:rPr>
      </w:pPr>
      <w:r w:rsidRPr="00B01D8F">
        <w:t xml:space="preserve">Hick, John and Paul F. Knitter, eds. </w:t>
      </w:r>
      <w:r w:rsidRPr="00B01D8F">
        <w:rPr>
          <w:i/>
          <w:iCs/>
        </w:rPr>
        <w:t>The Myth of Christian Uniqueness</w:t>
      </w:r>
      <w:r w:rsidRPr="00B01D8F">
        <w:t>. Maryknoll, NY: Orbis, 1987.</w:t>
      </w:r>
    </w:p>
    <w:p w14:paraId="4EAF06BF" w14:textId="77777777" w:rsidR="001C7BBF" w:rsidRPr="00B01D8F" w:rsidRDefault="001C7BBF" w:rsidP="006333C2">
      <w:pPr>
        <w:rPr>
          <w:b/>
        </w:rPr>
      </w:pPr>
      <w:r w:rsidRPr="00B01D8F">
        <w:t xml:space="preserve">Hick, John. </w:t>
      </w:r>
      <w:r w:rsidRPr="00B01D8F">
        <w:rPr>
          <w:i/>
          <w:iCs/>
        </w:rPr>
        <w:t>An Interpretation of Religion.</w:t>
      </w:r>
      <w:r w:rsidRPr="00B01D8F">
        <w:t xml:space="preserve"> 2</w:t>
      </w:r>
      <w:r w:rsidRPr="00B01D8F">
        <w:rPr>
          <w:vertAlign w:val="superscript"/>
        </w:rPr>
        <w:t>nd</w:t>
      </w:r>
      <w:r w:rsidRPr="00B01D8F">
        <w:t xml:space="preserve"> ed. New Haven, CT: Yale UP, 2004</w:t>
      </w:r>
    </w:p>
    <w:p w14:paraId="2BA2B9BC" w14:textId="77777777" w:rsidR="001C7BBF" w:rsidRPr="00B01D8F" w:rsidRDefault="001C7BBF" w:rsidP="006333C2">
      <w:pPr>
        <w:jc w:val="both"/>
        <w:rPr>
          <w:b/>
        </w:rPr>
      </w:pPr>
      <w:r w:rsidRPr="00B01D8F">
        <w:t xml:space="preserve">Hutchinson, W.  </w:t>
      </w:r>
      <w:r w:rsidRPr="00B01D8F">
        <w:rPr>
          <w:i/>
          <w:iCs/>
        </w:rPr>
        <w:t>Introduction: Religious Pluralism as a Work in Progress. In Religious Pluralism in America: The Contentious History of a Founding Ideal.</w:t>
      </w:r>
      <w:r w:rsidRPr="00B01D8F">
        <w:t xml:space="preserve">  New Haven: Yale University Press., 2003</w:t>
      </w:r>
    </w:p>
    <w:p w14:paraId="1CBC3944" w14:textId="77777777" w:rsidR="001C7BBF" w:rsidRPr="00B01D8F" w:rsidRDefault="001C7BBF" w:rsidP="006333C2">
      <w:pPr>
        <w:jc w:val="both"/>
        <w:rPr>
          <w:b/>
        </w:rPr>
      </w:pPr>
      <w:r w:rsidRPr="00B01D8F">
        <w:t xml:space="preserve">James, William. </w:t>
      </w:r>
      <w:r w:rsidRPr="00B01D8F">
        <w:rPr>
          <w:i/>
          <w:iCs/>
        </w:rPr>
        <w:t>The Varieties of Religious Experience</w:t>
      </w:r>
      <w:r w:rsidRPr="00B01D8F">
        <w:t>. New York: Routledge, 2002.</w:t>
      </w:r>
    </w:p>
    <w:p w14:paraId="7BEDA29E" w14:textId="77777777" w:rsidR="001C7BBF" w:rsidRPr="00926FCF" w:rsidRDefault="001C7BBF" w:rsidP="00B01D8F">
      <w:pPr>
        <w:shd w:val="clear" w:color="auto" w:fill="FFFFFF"/>
        <w:spacing w:before="100" w:beforeAutospacing="1" w:after="24"/>
        <w:rPr>
          <w:rStyle w:val="ng-isolate-scope"/>
          <w:color w:val="202122"/>
        </w:rPr>
      </w:pPr>
      <w:r>
        <w:rPr>
          <w:color w:val="333333"/>
          <w:shd w:val="clear" w:color="auto" w:fill="FFFFFF"/>
        </w:rPr>
        <w:t xml:space="preserve">McKims, Robert, Religious Ambiguity and Religious Diversity. Oxford: Oxford University Press, 2001. </w:t>
      </w:r>
    </w:p>
    <w:p w14:paraId="66847B16" w14:textId="77777777" w:rsidR="001C7BBF" w:rsidRPr="00B01D8F" w:rsidRDefault="001C7BBF" w:rsidP="006333C2">
      <w:pPr>
        <w:rPr>
          <w:b/>
        </w:rPr>
      </w:pPr>
      <w:r w:rsidRPr="00B01D8F">
        <w:t xml:space="preserve">Ogden, Schubert M. </w:t>
      </w:r>
      <w:r w:rsidRPr="00B01D8F">
        <w:rPr>
          <w:i/>
          <w:iCs/>
        </w:rPr>
        <w:t>Is There Only One True Religion or Are There Many?</w:t>
      </w:r>
      <w:r w:rsidRPr="00B01D8F">
        <w:t xml:space="preserve"> Dallas: SMU P, 1992.</w:t>
      </w:r>
    </w:p>
    <w:p w14:paraId="0372E638" w14:textId="77777777" w:rsidR="001C7BBF" w:rsidRPr="00B01D8F" w:rsidRDefault="001C7BBF" w:rsidP="006333C2">
      <w:r w:rsidRPr="00B01D8F">
        <w:t xml:space="preserve">Plantiga, Alvin. Pluralism: </w:t>
      </w:r>
      <w:r w:rsidRPr="005F09C2">
        <w:t>A Defense of Religious Exclusivism</w:t>
      </w:r>
      <w:r w:rsidRPr="00B01D8F">
        <w:rPr>
          <w:i/>
          <w:iCs/>
        </w:rPr>
        <w:t>.” The Rationality of Belief and the Plurality of Faith: Essays in Honor of William P. Alston. Ed. Thomas D. Senor. Ithaca,</w:t>
      </w:r>
      <w:r w:rsidRPr="00B01D8F">
        <w:t xml:space="preserve"> NY: Cornel UP, 1995.</w:t>
      </w:r>
    </w:p>
    <w:p w14:paraId="69F6A30B" w14:textId="77777777" w:rsidR="001C7BBF" w:rsidRPr="00B01D8F" w:rsidRDefault="001C7BBF" w:rsidP="006333C2">
      <w:pPr>
        <w:shd w:val="clear" w:color="auto" w:fill="FFFFFF"/>
        <w:spacing w:before="100" w:beforeAutospacing="1" w:after="24"/>
        <w:rPr>
          <w:color w:val="202122"/>
        </w:rPr>
      </w:pPr>
      <w:r w:rsidRPr="00B01D8F">
        <w:rPr>
          <w:color w:val="202122"/>
        </w:rPr>
        <w:t xml:space="preserve">Religious Pluralism 101, Aspen Institute. Accessed on September 10, 2020  </w:t>
      </w:r>
      <w:hyperlink r:id="rId9" w:history="1">
        <w:r w:rsidRPr="00B01D8F">
          <w:rPr>
            <w:rStyle w:val="Hyperlink"/>
          </w:rPr>
          <w:t>https://www.aspeninstitute.org/blog-posts/religious-pluralism-101/</w:t>
        </w:r>
      </w:hyperlink>
    </w:p>
    <w:p w14:paraId="35D9DFBF" w14:textId="6F438D61" w:rsidR="001C7BBF" w:rsidRDefault="001C7BBF" w:rsidP="00763AFD">
      <w:pPr>
        <w:shd w:val="clear" w:color="auto" w:fill="FFFFFF"/>
        <w:spacing w:before="100" w:beforeAutospacing="1" w:after="24"/>
        <w:rPr>
          <w:color w:val="333333"/>
          <w:shd w:val="clear" w:color="auto" w:fill="FCFCFC"/>
        </w:rPr>
      </w:pPr>
      <w:r>
        <w:rPr>
          <w:color w:val="333333"/>
          <w:shd w:val="clear" w:color="auto" w:fill="FCFCFC"/>
        </w:rPr>
        <w:t xml:space="preserve">Singh, Joginder. Religious Pluralism in Punjab: A </w:t>
      </w:r>
      <w:r w:rsidR="005F09C2">
        <w:rPr>
          <w:color w:val="333333"/>
          <w:shd w:val="clear" w:color="auto" w:fill="FCFCFC"/>
        </w:rPr>
        <w:t>C</w:t>
      </w:r>
      <w:r>
        <w:rPr>
          <w:color w:val="333333"/>
          <w:shd w:val="clear" w:color="auto" w:fill="FCFCFC"/>
        </w:rPr>
        <w:t xml:space="preserve">ontemporary </w:t>
      </w:r>
      <w:proofErr w:type="spellStart"/>
      <w:r>
        <w:rPr>
          <w:color w:val="333333"/>
          <w:shd w:val="clear" w:color="auto" w:fill="FCFCFC"/>
        </w:rPr>
        <w:t>Acount</w:t>
      </w:r>
      <w:proofErr w:type="spellEnd"/>
      <w:r>
        <w:rPr>
          <w:color w:val="333333"/>
          <w:shd w:val="clear" w:color="auto" w:fill="FCFCFC"/>
        </w:rPr>
        <w:t xml:space="preserve"> of Sikh Sants, Babas, Gurus and Satgurus. 1</w:t>
      </w:r>
      <w:r w:rsidRPr="00B01D8F">
        <w:rPr>
          <w:color w:val="333333"/>
          <w:shd w:val="clear" w:color="auto" w:fill="FCFCFC"/>
          <w:vertAlign w:val="superscript"/>
        </w:rPr>
        <w:t>st</w:t>
      </w:r>
      <w:r>
        <w:rPr>
          <w:color w:val="333333"/>
          <w:shd w:val="clear" w:color="auto" w:fill="FCFCFC"/>
        </w:rPr>
        <w:t xml:space="preserve"> ed. London: Routledge, 2017.</w:t>
      </w:r>
    </w:p>
    <w:p w14:paraId="02697ACE" w14:textId="77777777" w:rsidR="001C7BBF" w:rsidRPr="00763AFD" w:rsidRDefault="001C7BBF" w:rsidP="00763AFD">
      <w:pPr>
        <w:shd w:val="clear" w:color="auto" w:fill="FFFFFF"/>
        <w:spacing w:before="100" w:beforeAutospacing="1" w:after="24"/>
        <w:rPr>
          <w:color w:val="333333"/>
          <w:shd w:val="clear" w:color="auto" w:fill="FCFCFC"/>
        </w:rPr>
      </w:pPr>
      <w:r w:rsidRPr="00B01D8F">
        <w:t xml:space="preserve">Sweis, Khaldoun &amp; Chad V. Meister. </w:t>
      </w:r>
      <w:r w:rsidRPr="00B01D8F">
        <w:rPr>
          <w:i/>
          <w:iCs/>
        </w:rPr>
        <w:t>Christian Apologetics: An Anthology of Primary Sources</w:t>
      </w:r>
      <w:r w:rsidRPr="00B01D8F">
        <w:t>. Grand Rapids: Zondervan, 2020.</w:t>
      </w:r>
    </w:p>
    <w:p w14:paraId="2398F134" w14:textId="73995533" w:rsidR="001C7BBF" w:rsidRPr="00B01D8F" w:rsidRDefault="001C7BBF" w:rsidP="006333C2">
      <w:pPr>
        <w:spacing w:before="120" w:after="0"/>
      </w:pPr>
      <w:r w:rsidRPr="00B01D8F">
        <w:t xml:space="preserve">The Holy Bible, </w:t>
      </w:r>
      <w:r w:rsidRPr="00B01D8F">
        <w:rPr>
          <w:i/>
          <w:iCs/>
        </w:rPr>
        <w:t xml:space="preserve">New </w:t>
      </w:r>
      <w:r w:rsidR="001969A6" w:rsidRPr="00B01D8F">
        <w:rPr>
          <w:i/>
          <w:iCs/>
        </w:rPr>
        <w:t>International</w:t>
      </w:r>
      <w:r w:rsidRPr="00B01D8F">
        <w:rPr>
          <w:i/>
          <w:iCs/>
        </w:rPr>
        <w:t xml:space="preserve"> Version.</w:t>
      </w:r>
      <w:r w:rsidRPr="00B01D8F">
        <w:t xml:space="preserve"> Grand Rapids: Zondervan, 2011</w:t>
      </w:r>
    </w:p>
    <w:p w14:paraId="3D6A0C7E" w14:textId="77777777" w:rsidR="001C7BBF" w:rsidRDefault="001C7BBF" w:rsidP="00B01D8F">
      <w:pPr>
        <w:shd w:val="clear" w:color="auto" w:fill="FFFFFF"/>
        <w:spacing w:before="100" w:beforeAutospacing="1" w:after="24"/>
        <w:rPr>
          <w:color w:val="333333"/>
          <w:shd w:val="clear" w:color="auto" w:fill="FFFFFF"/>
        </w:rPr>
      </w:pPr>
      <w:r w:rsidRPr="00926FCF">
        <w:rPr>
          <w:rStyle w:val="Emphasis"/>
          <w:color w:val="333333"/>
          <w:shd w:val="clear" w:color="auto" w:fill="FFFFFF"/>
        </w:rPr>
        <w:t>The Qur'an. </w:t>
      </w:r>
      <w:r w:rsidRPr="00926FCF">
        <w:rPr>
          <w:color w:val="333333"/>
          <w:shd w:val="clear" w:color="auto" w:fill="FFFFFF"/>
        </w:rPr>
        <w:t>Trans. by M.A.S. Abdel Haleem, Oxford UP, 2005</w:t>
      </w:r>
      <w:r>
        <w:rPr>
          <w:color w:val="333333"/>
          <w:shd w:val="clear" w:color="auto" w:fill="FFFFFF"/>
        </w:rPr>
        <w:t>.</w:t>
      </w:r>
    </w:p>
    <w:p w14:paraId="286E1BE3" w14:textId="30320410" w:rsidR="001C7BBF" w:rsidRDefault="001C7BBF" w:rsidP="006333C2">
      <w:pPr>
        <w:spacing w:before="120" w:after="0"/>
      </w:pPr>
      <w:r w:rsidRPr="00B01D8F">
        <w:lastRenderedPageBreak/>
        <w:t xml:space="preserve">Wuthnow, Robert. </w:t>
      </w:r>
      <w:r w:rsidRPr="00B01D8F">
        <w:rPr>
          <w:i/>
          <w:iCs/>
        </w:rPr>
        <w:t xml:space="preserve">America </w:t>
      </w:r>
      <w:r w:rsidR="005F09C2">
        <w:rPr>
          <w:i/>
          <w:iCs/>
        </w:rPr>
        <w:t>a</w:t>
      </w:r>
      <w:r w:rsidR="005F09C2" w:rsidRPr="00B01D8F">
        <w:rPr>
          <w:i/>
          <w:iCs/>
        </w:rPr>
        <w:t xml:space="preserve">nd </w:t>
      </w:r>
      <w:r w:rsidR="005F09C2">
        <w:rPr>
          <w:i/>
          <w:iCs/>
        </w:rPr>
        <w:t>t</w:t>
      </w:r>
      <w:r w:rsidR="005F09C2" w:rsidRPr="00B01D8F">
        <w:rPr>
          <w:i/>
          <w:iCs/>
        </w:rPr>
        <w:t xml:space="preserve">he Challenges </w:t>
      </w:r>
      <w:r w:rsidR="005F09C2">
        <w:rPr>
          <w:i/>
          <w:iCs/>
        </w:rPr>
        <w:t>o</w:t>
      </w:r>
      <w:r w:rsidR="005F09C2" w:rsidRPr="00B01D8F">
        <w:rPr>
          <w:i/>
          <w:iCs/>
        </w:rPr>
        <w:t>f Religious Diversity</w:t>
      </w:r>
      <w:r w:rsidRPr="00B01D8F">
        <w:rPr>
          <w:i/>
          <w:iCs/>
        </w:rPr>
        <w:t>.</w:t>
      </w:r>
      <w:r w:rsidRPr="00B01D8F">
        <w:t xml:space="preserve"> Princeton, N.J: Oxford: Princeton University Press, 2007.</w:t>
      </w:r>
    </w:p>
    <w:sectPr w:rsidR="001C7BBF" w:rsidSect="00C97BE3">
      <w:headerReference w:type="default" r:id="rId10"/>
      <w:footerReference w:type="first" r:id="rId11"/>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9A3CFF" w14:textId="77777777" w:rsidR="002B0845" w:rsidRDefault="002B0845">
      <w:pPr>
        <w:spacing w:after="0"/>
      </w:pPr>
      <w:r>
        <w:separator/>
      </w:r>
    </w:p>
  </w:endnote>
  <w:endnote w:type="continuationSeparator" w:id="0">
    <w:p w14:paraId="57B37A09" w14:textId="77777777" w:rsidR="002B0845" w:rsidRDefault="002B08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Lucida Grande">
    <w:charset w:val="00"/>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6B2ED9" w14:textId="77777777" w:rsidR="00905BCB" w:rsidRPr="00E4130C" w:rsidRDefault="00905BCB" w:rsidP="00E4130C">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91E95E" w14:textId="77777777" w:rsidR="002B0845" w:rsidRDefault="002B0845">
      <w:pPr>
        <w:spacing w:after="0"/>
      </w:pPr>
      <w:r>
        <w:separator/>
      </w:r>
    </w:p>
  </w:footnote>
  <w:footnote w:type="continuationSeparator" w:id="0">
    <w:p w14:paraId="0EF2D2A8" w14:textId="77777777" w:rsidR="002B0845" w:rsidRDefault="002B0845">
      <w:pPr>
        <w:spacing w:after="0"/>
      </w:pPr>
      <w:r>
        <w:continuationSeparator/>
      </w:r>
    </w:p>
  </w:footnote>
  <w:footnote w:id="1">
    <w:p w14:paraId="459FE7E9" w14:textId="7A9074A1" w:rsidR="001B63F9" w:rsidRPr="00B01D8F" w:rsidRDefault="001B63F9" w:rsidP="00B01D8F">
      <w:pPr>
        <w:shd w:val="clear" w:color="auto" w:fill="FFFFFF"/>
        <w:spacing w:before="100" w:beforeAutospacing="1" w:after="24"/>
        <w:rPr>
          <w:color w:val="202122"/>
        </w:rPr>
      </w:pPr>
      <w:r w:rsidRPr="00B01D8F">
        <w:rPr>
          <w:rStyle w:val="FootnoteReference"/>
        </w:rPr>
        <w:footnoteRef/>
      </w:r>
      <w:r w:rsidRPr="00B01D8F">
        <w:t xml:space="preserve"> </w:t>
      </w:r>
      <w:r w:rsidRPr="00B01D8F">
        <w:rPr>
          <w:color w:val="333333"/>
          <w:shd w:val="clear" w:color="auto" w:fill="FCFCFC"/>
        </w:rPr>
        <w:t>Chaturvedi, V. Philosophical Implications of Religious Pluralism. </w:t>
      </w:r>
      <w:r w:rsidRPr="00B01D8F">
        <w:rPr>
          <w:i/>
          <w:iCs/>
          <w:color w:val="333333"/>
          <w:shd w:val="clear" w:color="auto" w:fill="FCFCFC"/>
        </w:rPr>
        <w:t>J. Indian Counc. Philos. Res.</w:t>
      </w:r>
      <w:r w:rsidRPr="00B01D8F">
        <w:rPr>
          <w:color w:val="333333"/>
          <w:shd w:val="clear" w:color="auto" w:fill="FCFCFC"/>
        </w:rPr>
        <w:t> </w:t>
      </w:r>
      <w:r w:rsidRPr="00B01D8F">
        <w:rPr>
          <w:b/>
          <w:bCs/>
          <w:color w:val="333333"/>
          <w:shd w:val="clear" w:color="auto" w:fill="FCFCFC"/>
        </w:rPr>
        <w:t>33, </w:t>
      </w:r>
      <w:r w:rsidRPr="00B01D8F">
        <w:rPr>
          <w:color w:val="333333"/>
          <w:shd w:val="clear" w:color="auto" w:fill="FCFCFC"/>
        </w:rPr>
        <w:t>43–59 (2016)</w:t>
      </w:r>
      <w:r w:rsidR="00AA12D5">
        <w:rPr>
          <w:color w:val="333333"/>
          <w:shd w:val="clear" w:color="auto" w:fill="FCFCFC"/>
        </w:rPr>
        <w:t xml:space="preserve">, </w:t>
      </w:r>
    </w:p>
  </w:footnote>
  <w:footnote w:id="2">
    <w:p w14:paraId="068CF1DA" w14:textId="6289D7DB" w:rsidR="00B01D8F" w:rsidRPr="00B01D8F" w:rsidRDefault="00B01D8F" w:rsidP="00B01D8F">
      <w:pPr>
        <w:shd w:val="clear" w:color="auto" w:fill="FFFFFF"/>
        <w:spacing w:before="100" w:beforeAutospacing="1" w:after="24"/>
        <w:rPr>
          <w:rStyle w:val="ng-isolate-scope"/>
          <w:color w:val="202122"/>
        </w:rPr>
      </w:pPr>
      <w:r w:rsidRPr="00B01D8F">
        <w:rPr>
          <w:rStyle w:val="FootnoteReference"/>
        </w:rPr>
        <w:footnoteRef/>
      </w:r>
      <w:r w:rsidRPr="00B01D8F">
        <w:t xml:space="preserve"> </w:t>
      </w:r>
      <w:r w:rsidRPr="00B01D8F">
        <w:rPr>
          <w:color w:val="333333"/>
          <w:shd w:val="clear" w:color="auto" w:fill="FCFCFC"/>
        </w:rPr>
        <w:t>Singh, Joginder. Religious Pluralism in Punjab: A contemporary Acount of Sikh Sants, Babas, Gurus and Satgurus. 1</w:t>
      </w:r>
      <w:r w:rsidRPr="00B01D8F">
        <w:rPr>
          <w:color w:val="333333"/>
          <w:shd w:val="clear" w:color="auto" w:fill="FCFCFC"/>
          <w:vertAlign w:val="superscript"/>
        </w:rPr>
        <w:t>st</w:t>
      </w:r>
      <w:r w:rsidRPr="00B01D8F">
        <w:rPr>
          <w:color w:val="333333"/>
          <w:shd w:val="clear" w:color="auto" w:fill="FCFCFC"/>
        </w:rPr>
        <w:t xml:space="preserve"> ed. </w:t>
      </w:r>
      <w:r>
        <w:rPr>
          <w:color w:val="333333"/>
          <w:shd w:val="clear" w:color="auto" w:fill="FCFCFC"/>
        </w:rPr>
        <w:t>(</w:t>
      </w:r>
      <w:r w:rsidRPr="00B01D8F">
        <w:rPr>
          <w:color w:val="333333"/>
          <w:shd w:val="clear" w:color="auto" w:fill="FCFCFC"/>
        </w:rPr>
        <w:t>London: Routledge, 2017</w:t>
      </w:r>
      <w:r>
        <w:rPr>
          <w:color w:val="333333"/>
          <w:shd w:val="clear" w:color="auto" w:fill="FCFCFC"/>
        </w:rPr>
        <w:t>), 44</w:t>
      </w:r>
    </w:p>
    <w:p w14:paraId="6C3FB580" w14:textId="6826F6E8" w:rsidR="00B01D8F" w:rsidRPr="00B01D8F" w:rsidRDefault="00B01D8F">
      <w:pPr>
        <w:pStyle w:val="FootnoteText"/>
      </w:pPr>
    </w:p>
  </w:footnote>
  <w:footnote w:id="3">
    <w:p w14:paraId="3955F51B" w14:textId="2C583BC6" w:rsidR="00AA12D5" w:rsidRPr="00926FCF" w:rsidRDefault="00AA12D5" w:rsidP="00FB3F9C">
      <w:pPr>
        <w:jc w:val="both"/>
        <w:rPr>
          <w:b/>
        </w:rPr>
      </w:pPr>
      <w:r>
        <w:rPr>
          <w:rStyle w:val="FootnoteReference"/>
        </w:rPr>
        <w:footnoteRef/>
      </w:r>
      <w:r>
        <w:t xml:space="preserve"> </w:t>
      </w:r>
      <w:r w:rsidR="00FB3F9C" w:rsidRPr="00B01D8F">
        <w:t>John</w:t>
      </w:r>
      <w:r w:rsidR="005F09C2">
        <w:t xml:space="preserve"> Hick</w:t>
      </w:r>
      <w:r w:rsidR="00FB3F9C" w:rsidRPr="00B01D8F">
        <w:t xml:space="preserve"> and Paul F. Knitter, eds. </w:t>
      </w:r>
      <w:r w:rsidR="00FB3F9C" w:rsidRPr="00B01D8F">
        <w:rPr>
          <w:i/>
          <w:iCs/>
        </w:rPr>
        <w:t>The Myth of Christian Uniqueness</w:t>
      </w:r>
      <w:r w:rsidR="00FB3F9C" w:rsidRPr="00B01D8F">
        <w:t xml:space="preserve">. </w:t>
      </w:r>
      <w:r w:rsidR="00FB3F9C">
        <w:t>(</w:t>
      </w:r>
      <w:r w:rsidR="00FB3F9C" w:rsidRPr="00B01D8F">
        <w:t>Maryknoll, NY: Orbis, 1987</w:t>
      </w:r>
      <w:r w:rsidR="00FB3F9C">
        <w:t>), 235</w:t>
      </w:r>
    </w:p>
  </w:footnote>
  <w:footnote w:id="4">
    <w:p w14:paraId="4CEF1078" w14:textId="2B0EE39F" w:rsidR="00AA12D5" w:rsidRDefault="00AA12D5" w:rsidP="00926FCF">
      <w:pPr>
        <w:pStyle w:val="FootnoteText"/>
        <w:ind w:firstLine="0"/>
      </w:pPr>
      <w:r>
        <w:rPr>
          <w:rStyle w:val="FootnoteReference"/>
        </w:rPr>
        <w:footnoteRef/>
      </w:r>
      <w:r>
        <w:t xml:space="preserve"> </w:t>
      </w:r>
      <w:r>
        <w:rPr>
          <w:rStyle w:val="PageNumber"/>
        </w:rPr>
        <w:t>John</w:t>
      </w:r>
      <w:r w:rsidR="005F09C2">
        <w:rPr>
          <w:rStyle w:val="PageNumber"/>
        </w:rPr>
        <w:t xml:space="preserve"> Hick</w:t>
      </w:r>
      <w:r>
        <w:rPr>
          <w:rStyle w:val="PageNumber"/>
        </w:rPr>
        <w:t xml:space="preserve">. </w:t>
      </w:r>
      <w:r>
        <w:rPr>
          <w:rStyle w:val="PageNumber"/>
          <w:i/>
          <w:iCs/>
        </w:rPr>
        <w:t>An Interpretation of Religion.</w:t>
      </w:r>
      <w:r>
        <w:rPr>
          <w:rStyle w:val="PageNumber"/>
        </w:rPr>
        <w:t xml:space="preserve"> 2</w:t>
      </w:r>
      <w:r>
        <w:rPr>
          <w:rStyle w:val="PageNumber"/>
          <w:vertAlign w:val="superscript"/>
        </w:rPr>
        <w:t>nd</w:t>
      </w:r>
      <w:r>
        <w:rPr>
          <w:rStyle w:val="PageNumber"/>
        </w:rPr>
        <w:t xml:space="preserve"> ed. (New Haven, CT: Yale UP, 2004), 124</w:t>
      </w:r>
    </w:p>
  </w:footnote>
  <w:footnote w:id="5">
    <w:p w14:paraId="741161BE" w14:textId="19F54022" w:rsidR="005F44AF" w:rsidRPr="00926FCF" w:rsidRDefault="00926FCF" w:rsidP="005F44AF">
      <w:pPr>
        <w:shd w:val="clear" w:color="auto" w:fill="FFFFFF"/>
        <w:spacing w:before="100" w:beforeAutospacing="1" w:after="24"/>
        <w:rPr>
          <w:rStyle w:val="ng-isolate-scope"/>
          <w:color w:val="202122"/>
        </w:rPr>
      </w:pPr>
      <w:r>
        <w:rPr>
          <w:rStyle w:val="FootnoteReference"/>
        </w:rPr>
        <w:footnoteRef/>
      </w:r>
      <w:r>
        <w:t xml:space="preserve"> </w:t>
      </w:r>
      <w:r w:rsidR="005F44AF">
        <w:rPr>
          <w:color w:val="333333"/>
          <w:shd w:val="clear" w:color="auto" w:fill="FFFFFF"/>
        </w:rPr>
        <w:t>Robert</w:t>
      </w:r>
      <w:r w:rsidR="005F09C2">
        <w:rPr>
          <w:color w:val="333333"/>
          <w:shd w:val="clear" w:color="auto" w:fill="FFFFFF"/>
        </w:rPr>
        <w:t xml:space="preserve"> </w:t>
      </w:r>
      <w:proofErr w:type="spellStart"/>
      <w:r w:rsidR="005F09C2">
        <w:rPr>
          <w:color w:val="333333"/>
          <w:shd w:val="clear" w:color="auto" w:fill="FFFFFF"/>
        </w:rPr>
        <w:t>Mckims</w:t>
      </w:r>
      <w:proofErr w:type="spellEnd"/>
      <w:r w:rsidR="005F44AF">
        <w:rPr>
          <w:color w:val="333333"/>
          <w:shd w:val="clear" w:color="auto" w:fill="FFFFFF"/>
        </w:rPr>
        <w:t xml:space="preserve">, </w:t>
      </w:r>
      <w:r w:rsidR="005F44AF" w:rsidRPr="008D6263">
        <w:rPr>
          <w:i/>
          <w:iCs/>
          <w:color w:val="333333"/>
          <w:shd w:val="clear" w:color="auto" w:fill="FFFFFF"/>
        </w:rPr>
        <w:t>Religious Ambiguity and Religious Diversity</w:t>
      </w:r>
      <w:r w:rsidR="005F44AF">
        <w:rPr>
          <w:color w:val="333333"/>
          <w:shd w:val="clear" w:color="auto" w:fill="FFFFFF"/>
        </w:rPr>
        <w:t xml:space="preserve"> (Oxford: Oxford University Press, 2001), 128 </w:t>
      </w:r>
    </w:p>
    <w:p w14:paraId="6420CBB9" w14:textId="59DFB699" w:rsidR="00926FCF" w:rsidRDefault="00926FCF">
      <w:pPr>
        <w:pStyle w:val="FootnoteText"/>
      </w:pPr>
    </w:p>
  </w:footnote>
  <w:footnote w:id="6">
    <w:p w14:paraId="20504988" w14:textId="332D96CB" w:rsidR="00FB3F9C" w:rsidRDefault="00FB3F9C" w:rsidP="005F09C2">
      <w:pPr>
        <w:pStyle w:val="FootnoteText"/>
        <w:ind w:firstLine="0"/>
      </w:pPr>
      <w:r>
        <w:rPr>
          <w:rStyle w:val="FootnoteReference"/>
        </w:rPr>
        <w:footnoteRef/>
      </w:r>
      <w:r>
        <w:t xml:space="preserve"> </w:t>
      </w:r>
      <w:r w:rsidR="005F09C2">
        <w:t xml:space="preserve">Alvin </w:t>
      </w:r>
      <w:proofErr w:type="spellStart"/>
      <w:r w:rsidRPr="00B01D8F">
        <w:rPr>
          <w:sz w:val="24"/>
        </w:rPr>
        <w:t>Plantiga</w:t>
      </w:r>
      <w:proofErr w:type="spellEnd"/>
      <w:r w:rsidR="005F09C2">
        <w:rPr>
          <w:sz w:val="24"/>
        </w:rPr>
        <w:t>,</w:t>
      </w:r>
      <w:r w:rsidRPr="00B01D8F">
        <w:rPr>
          <w:sz w:val="24"/>
        </w:rPr>
        <w:t xml:space="preserve"> Pluralism: </w:t>
      </w:r>
      <w:r w:rsidRPr="00B01D8F">
        <w:rPr>
          <w:i/>
          <w:iCs/>
          <w:sz w:val="24"/>
        </w:rPr>
        <w:t xml:space="preserve">A Defense of Religious Exclusivism.” The Rationality of Belief and the Plurality of Faith: Essays in Honor of William P. Alston. Ed. Thomas D. Senor. </w:t>
      </w:r>
      <w:r>
        <w:rPr>
          <w:i/>
          <w:iCs/>
          <w:sz w:val="24"/>
        </w:rPr>
        <w:t>(</w:t>
      </w:r>
      <w:r w:rsidRPr="00FB3F9C">
        <w:rPr>
          <w:sz w:val="24"/>
        </w:rPr>
        <w:t>Ithaca</w:t>
      </w:r>
      <w:r w:rsidRPr="00B01D8F">
        <w:rPr>
          <w:i/>
          <w:iCs/>
          <w:sz w:val="24"/>
        </w:rPr>
        <w:t>,</w:t>
      </w:r>
      <w:r w:rsidRPr="00B01D8F">
        <w:rPr>
          <w:sz w:val="24"/>
        </w:rPr>
        <w:t xml:space="preserve"> NY: Cornel UP, 1995</w:t>
      </w:r>
      <w:r>
        <w:rPr>
          <w:sz w:val="24"/>
        </w:rPr>
        <w:t>), 200</w:t>
      </w:r>
    </w:p>
  </w:footnote>
  <w:footnote w:id="7">
    <w:p w14:paraId="1F58C3B6" w14:textId="3A46F3F4" w:rsidR="00FB3F9C" w:rsidRDefault="00FB3F9C" w:rsidP="005F09C2">
      <w:pPr>
        <w:pStyle w:val="FootnoteText"/>
        <w:ind w:firstLine="0"/>
      </w:pPr>
      <w:r>
        <w:rPr>
          <w:rStyle w:val="FootnoteReference"/>
        </w:rPr>
        <w:footnoteRef/>
      </w:r>
      <w:r>
        <w:t xml:space="preserve"> </w:t>
      </w:r>
      <w:r w:rsidR="005F09C2">
        <w:rPr>
          <w:color w:val="333333"/>
          <w:shd w:val="clear" w:color="auto" w:fill="FFFFFF"/>
        </w:rPr>
        <w:t xml:space="preserve">Robert </w:t>
      </w:r>
      <w:proofErr w:type="spellStart"/>
      <w:r w:rsidR="005F09C2">
        <w:rPr>
          <w:color w:val="333333"/>
          <w:shd w:val="clear" w:color="auto" w:fill="FFFFFF"/>
        </w:rPr>
        <w:t>Mckims</w:t>
      </w:r>
      <w:proofErr w:type="spellEnd"/>
      <w:r>
        <w:rPr>
          <w:color w:val="333333"/>
          <w:shd w:val="clear" w:color="auto" w:fill="FFFFFF"/>
        </w:rPr>
        <w:t>, Religious Ambiguity and Religious Diversity (Oxford: Oxford University Press, 2001), 129</w:t>
      </w:r>
    </w:p>
  </w:footnote>
  <w:footnote w:id="8">
    <w:p w14:paraId="1756E514" w14:textId="30B89FCA" w:rsidR="00763AFD" w:rsidRPr="00B01D8F" w:rsidRDefault="00763AFD" w:rsidP="00763AFD">
      <w:pPr>
        <w:spacing w:before="120" w:after="0"/>
      </w:pPr>
      <w:r>
        <w:rPr>
          <w:rStyle w:val="FootnoteReference"/>
        </w:rPr>
        <w:footnoteRef/>
      </w:r>
      <w:r>
        <w:t xml:space="preserve"> </w:t>
      </w:r>
      <w:r w:rsidR="005F09C2">
        <w:t>Norman Geisler</w:t>
      </w:r>
      <w:r>
        <w:t xml:space="preserve"> &amp; Frank </w:t>
      </w:r>
      <w:proofErr w:type="spellStart"/>
      <w:r>
        <w:t>Turek</w:t>
      </w:r>
      <w:proofErr w:type="spellEnd"/>
      <w:r>
        <w:t xml:space="preserve">, </w:t>
      </w:r>
      <w:r w:rsidRPr="00763AFD">
        <w:rPr>
          <w:i/>
          <w:iCs/>
        </w:rPr>
        <w:t>I Don’t Have Enough Faith to Be an Atheist</w:t>
      </w:r>
      <w:r>
        <w:t>. (Wheaton: Crossway Books, 2014). 23</w:t>
      </w:r>
    </w:p>
    <w:p w14:paraId="2FB0B3C7" w14:textId="7B9EE2B0" w:rsidR="00763AFD" w:rsidRDefault="00763AFD">
      <w:pPr>
        <w:pStyle w:val="FootnoteText"/>
      </w:pPr>
    </w:p>
  </w:footnote>
  <w:footnote w:id="9">
    <w:p w14:paraId="441AD50C" w14:textId="2A60FBEF" w:rsidR="00FB3F9C" w:rsidRDefault="00FB3F9C">
      <w:pPr>
        <w:pStyle w:val="FootnoteText"/>
      </w:pPr>
      <w:r>
        <w:rPr>
          <w:rStyle w:val="FootnoteReference"/>
        </w:rPr>
        <w:footnoteRef/>
      </w:r>
      <w:r>
        <w:t xml:space="preserve"> </w:t>
      </w:r>
      <w:r w:rsidR="00B61A92">
        <w:rPr>
          <w:rStyle w:val="PageNumber"/>
        </w:rPr>
        <w:t>Paul J</w:t>
      </w:r>
      <w:r w:rsidR="005F09C2">
        <w:rPr>
          <w:rStyle w:val="PageNumber"/>
        </w:rPr>
        <w:t xml:space="preserve"> </w:t>
      </w:r>
      <w:proofErr w:type="spellStart"/>
      <w:r w:rsidR="005F09C2">
        <w:rPr>
          <w:rStyle w:val="PageNumber"/>
        </w:rPr>
        <w:t>Girffiths</w:t>
      </w:r>
      <w:proofErr w:type="spellEnd"/>
      <w:r w:rsidR="00B61A92">
        <w:rPr>
          <w:rStyle w:val="PageNumber"/>
        </w:rPr>
        <w:t>. An Apology for Apologetics. (Maryknoll, NY: Orbis, 1991), 15</w:t>
      </w:r>
    </w:p>
  </w:footnote>
  <w:footnote w:id="10">
    <w:p w14:paraId="777E76D1" w14:textId="41339578" w:rsidR="00475236" w:rsidRDefault="00475236">
      <w:pPr>
        <w:pStyle w:val="FootnoteText"/>
      </w:pPr>
      <w:r>
        <w:rPr>
          <w:rStyle w:val="FootnoteReference"/>
        </w:rPr>
        <w:footnoteRef/>
      </w:r>
      <w:r>
        <w:rPr>
          <w:rStyle w:val="PageNumber"/>
        </w:rPr>
        <w:t>John</w:t>
      </w:r>
      <w:r w:rsidR="005F09C2">
        <w:rPr>
          <w:rStyle w:val="PageNumber"/>
        </w:rPr>
        <w:t xml:space="preserve"> Hick</w:t>
      </w:r>
      <w:r>
        <w:rPr>
          <w:rStyle w:val="PageNumber"/>
        </w:rPr>
        <w:t xml:space="preserve">. </w:t>
      </w:r>
      <w:r>
        <w:rPr>
          <w:rStyle w:val="PageNumber"/>
          <w:i/>
          <w:iCs/>
        </w:rPr>
        <w:t>An Interpretation of Religion.</w:t>
      </w:r>
      <w:r>
        <w:rPr>
          <w:rStyle w:val="PageNumber"/>
        </w:rPr>
        <w:t xml:space="preserve"> 2</w:t>
      </w:r>
      <w:r>
        <w:rPr>
          <w:rStyle w:val="PageNumber"/>
          <w:vertAlign w:val="superscript"/>
        </w:rPr>
        <w:t>nd</w:t>
      </w:r>
      <w:r>
        <w:rPr>
          <w:rStyle w:val="PageNumber"/>
        </w:rPr>
        <w:t xml:space="preserve"> ed. (New Haven, CT: Yale UP, 2004), 126</w:t>
      </w:r>
    </w:p>
  </w:footnote>
  <w:footnote w:id="11">
    <w:p w14:paraId="7972BAA1" w14:textId="3202F91E" w:rsidR="00475236" w:rsidRDefault="00475236">
      <w:pPr>
        <w:pStyle w:val="FootnoteText"/>
      </w:pPr>
      <w:r>
        <w:rPr>
          <w:rStyle w:val="FootnoteReference"/>
        </w:rPr>
        <w:footnoteRef/>
      </w:r>
      <w:r>
        <w:rPr>
          <w:rStyle w:val="PageNumber"/>
        </w:rPr>
        <w:t xml:space="preserve">Paul J. </w:t>
      </w:r>
      <w:r w:rsidR="005F09C2">
        <w:rPr>
          <w:rStyle w:val="PageNumber"/>
        </w:rPr>
        <w:t xml:space="preserve">Griffiths, </w:t>
      </w:r>
      <w:r w:rsidRPr="008D6263">
        <w:rPr>
          <w:rStyle w:val="PageNumber"/>
          <w:i/>
          <w:iCs/>
        </w:rPr>
        <w:t>An Apology for Apologetics</w:t>
      </w:r>
      <w:r>
        <w:rPr>
          <w:rStyle w:val="PageNumber"/>
        </w:rPr>
        <w:t xml:space="preserve"> (Maryknoll, NY: Orbis, 1991), 126</w:t>
      </w:r>
    </w:p>
  </w:footnote>
  <w:footnote w:id="12">
    <w:p w14:paraId="04A8174A" w14:textId="5C589024" w:rsidR="00475236" w:rsidRPr="00B01D8F" w:rsidRDefault="00475236" w:rsidP="00475236">
      <w:pPr>
        <w:spacing w:after="0"/>
        <w:rPr>
          <w:b/>
        </w:rPr>
      </w:pPr>
      <w:r>
        <w:rPr>
          <w:rStyle w:val="FootnoteReference"/>
        </w:rPr>
        <w:footnoteRef/>
      </w:r>
      <w:r>
        <w:t xml:space="preserve"> </w:t>
      </w:r>
      <w:r w:rsidRPr="00B01D8F">
        <w:t xml:space="preserve">Sweis, Khaldoun &amp; Chad V. Meister. </w:t>
      </w:r>
      <w:r w:rsidRPr="00B01D8F">
        <w:rPr>
          <w:i/>
          <w:iCs/>
        </w:rPr>
        <w:t>Christian Apologetics: An Anthology of Primary Sources</w:t>
      </w:r>
      <w:r w:rsidRPr="00B01D8F">
        <w:t xml:space="preserve">. </w:t>
      </w:r>
      <w:r>
        <w:t>(</w:t>
      </w:r>
      <w:r w:rsidRPr="00B01D8F">
        <w:t>Grand Rapids: Zondervan, 2020</w:t>
      </w:r>
      <w:r>
        <w:t>), 45</w:t>
      </w:r>
    </w:p>
    <w:p w14:paraId="11AC42A7" w14:textId="3F922163" w:rsidR="00475236" w:rsidRDefault="00475236">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CF3A1B" w14:textId="77777777" w:rsidR="00905BCB" w:rsidRDefault="00905BCB" w:rsidP="00DC0D77">
    <w:pPr>
      <w:pStyle w:val="Header"/>
      <w:ind w:right="36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58A07E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C3EF658"/>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6678A5BC"/>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7826DED6"/>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4DC6FA72"/>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7CDECA88"/>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EE642A56"/>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DA2410FE"/>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863AC32A"/>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24C71C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F3EC49E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374D1B"/>
    <w:multiLevelType w:val="hybridMultilevel"/>
    <w:tmpl w:val="B6BE1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32E3295"/>
    <w:multiLevelType w:val="hybridMultilevel"/>
    <w:tmpl w:val="8EE4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D6207BE"/>
    <w:multiLevelType w:val="hybridMultilevel"/>
    <w:tmpl w:val="911EA548"/>
    <w:lvl w:ilvl="0" w:tplc="F9223CAA">
      <w:start w:val="2"/>
      <w:numFmt w:val="upperRoman"/>
      <w:lvlText w:val="%1."/>
      <w:lvlJc w:val="right"/>
      <w:pPr>
        <w:ind w:left="54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0610C6C"/>
    <w:multiLevelType w:val="hybridMultilevel"/>
    <w:tmpl w:val="71E24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51D2FED"/>
    <w:multiLevelType w:val="multilevel"/>
    <w:tmpl w:val="5A84F94E"/>
    <w:lvl w:ilvl="0">
      <w:start w:val="2"/>
      <w:numFmt w:val="upperRoman"/>
      <w:lvlText w:val="%1."/>
      <w:lvlJc w:val="right"/>
      <w:pPr>
        <w:ind w:left="540" w:hanging="18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1A6724E4"/>
    <w:multiLevelType w:val="multilevel"/>
    <w:tmpl w:val="EF20689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15:restartNumberingAfterBreak="0">
    <w:nsid w:val="1CBD27F9"/>
    <w:multiLevelType w:val="multilevel"/>
    <w:tmpl w:val="19AE93B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2C032423"/>
    <w:multiLevelType w:val="hybridMultilevel"/>
    <w:tmpl w:val="B8F07CEC"/>
    <w:lvl w:ilvl="0" w:tplc="5D3C31E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2CF322B"/>
    <w:multiLevelType w:val="hybridMultilevel"/>
    <w:tmpl w:val="E0D6F2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2276B90"/>
    <w:multiLevelType w:val="hybridMultilevel"/>
    <w:tmpl w:val="86468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42C537A"/>
    <w:multiLevelType w:val="multilevel"/>
    <w:tmpl w:val="97D6909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54421C68"/>
    <w:multiLevelType w:val="hybridMultilevel"/>
    <w:tmpl w:val="EFCE32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70C2A51"/>
    <w:multiLevelType w:val="multilevel"/>
    <w:tmpl w:val="1B340802"/>
    <w:lvl w:ilvl="0">
      <w:start w:val="1"/>
      <w:numFmt w:val="upperRoman"/>
      <w:lvlText w:val="%1."/>
      <w:lvlJc w:val="right"/>
      <w:pPr>
        <w:ind w:left="540" w:hanging="18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A0B0FB0"/>
    <w:multiLevelType w:val="multilevel"/>
    <w:tmpl w:val="02E42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BA0656F"/>
    <w:multiLevelType w:val="multilevel"/>
    <w:tmpl w:val="A5F09232"/>
    <w:lvl w:ilvl="0">
      <w:start w:val="2"/>
      <w:numFmt w:val="upperRoman"/>
      <w:lvlText w:val="%1."/>
      <w:lvlJc w:val="right"/>
      <w:pPr>
        <w:ind w:left="540" w:hanging="18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E8E418F"/>
    <w:multiLevelType w:val="multilevel"/>
    <w:tmpl w:val="5A18CA24"/>
    <w:lvl w:ilvl="0">
      <w:start w:val="2"/>
      <w:numFmt w:val="upperRoman"/>
      <w:lvlText w:val="%1."/>
      <w:lvlJc w:val="right"/>
      <w:pPr>
        <w:ind w:left="540" w:hanging="18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63FC0678"/>
    <w:multiLevelType w:val="hybridMultilevel"/>
    <w:tmpl w:val="D840C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7"/>
  </w:num>
  <w:num w:numId="4">
    <w:abstractNumId w:val="0"/>
  </w:num>
  <w:num w:numId="5">
    <w:abstractNumId w:val="4"/>
  </w:num>
  <w:num w:numId="6">
    <w:abstractNumId w:val="3"/>
  </w:num>
  <w:num w:numId="7">
    <w:abstractNumId w:val="2"/>
  </w:num>
  <w:num w:numId="8">
    <w:abstractNumId w:val="1"/>
  </w:num>
  <w:num w:numId="9">
    <w:abstractNumId w:val="9"/>
  </w:num>
  <w:num w:numId="10">
    <w:abstractNumId w:val="6"/>
  </w:num>
  <w:num w:numId="11">
    <w:abstractNumId w:val="5"/>
  </w:num>
  <w:num w:numId="12">
    <w:abstractNumId w:val="14"/>
  </w:num>
  <w:num w:numId="13">
    <w:abstractNumId w:val="20"/>
  </w:num>
  <w:num w:numId="14">
    <w:abstractNumId w:val="12"/>
  </w:num>
  <w:num w:numId="15">
    <w:abstractNumId w:val="22"/>
  </w:num>
  <w:num w:numId="16">
    <w:abstractNumId w:val="19"/>
  </w:num>
  <w:num w:numId="17">
    <w:abstractNumId w:val="21"/>
  </w:num>
  <w:num w:numId="18">
    <w:abstractNumId w:val="26"/>
  </w:num>
  <w:num w:numId="19">
    <w:abstractNumId w:val="25"/>
  </w:num>
  <w:num w:numId="20">
    <w:abstractNumId w:val="23"/>
  </w:num>
  <w:num w:numId="21">
    <w:abstractNumId w:val="15"/>
  </w:num>
  <w:num w:numId="22">
    <w:abstractNumId w:val="13"/>
  </w:num>
  <w:num w:numId="23">
    <w:abstractNumId w:val="17"/>
  </w:num>
  <w:num w:numId="24">
    <w:abstractNumId w:val="18"/>
  </w:num>
  <w:num w:numId="25">
    <w:abstractNumId w:val="11"/>
  </w:num>
  <w:num w:numId="26">
    <w:abstractNumId w:val="27"/>
  </w:num>
  <w:num w:numId="27">
    <w:abstractNumId w:val="24"/>
  </w:num>
  <w:num w:numId="28">
    <w:abstractNumId w:val="16"/>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embedSystemFonts/>
  <w:hideSpellingErrors/>
  <w:hideGrammaticalError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25D4"/>
    <w:rsid w:val="00004A70"/>
    <w:rsid w:val="00027B74"/>
    <w:rsid w:val="000560D0"/>
    <w:rsid w:val="0007708A"/>
    <w:rsid w:val="000A7C48"/>
    <w:rsid w:val="000B7163"/>
    <w:rsid w:val="000C497D"/>
    <w:rsid w:val="000D1260"/>
    <w:rsid w:val="000D4365"/>
    <w:rsid w:val="000D4BE3"/>
    <w:rsid w:val="000D4F40"/>
    <w:rsid w:val="000E1853"/>
    <w:rsid w:val="000E4969"/>
    <w:rsid w:val="000E5F69"/>
    <w:rsid w:val="000F58E7"/>
    <w:rsid w:val="001229E9"/>
    <w:rsid w:val="00124E7B"/>
    <w:rsid w:val="00125F93"/>
    <w:rsid w:val="00136C73"/>
    <w:rsid w:val="00137945"/>
    <w:rsid w:val="0015165D"/>
    <w:rsid w:val="001521F2"/>
    <w:rsid w:val="001560D6"/>
    <w:rsid w:val="00166E41"/>
    <w:rsid w:val="001969A6"/>
    <w:rsid w:val="001B63F9"/>
    <w:rsid w:val="001C4A49"/>
    <w:rsid w:val="001C7BBF"/>
    <w:rsid w:val="001E2876"/>
    <w:rsid w:val="001F1227"/>
    <w:rsid w:val="00212FDF"/>
    <w:rsid w:val="002150FF"/>
    <w:rsid w:val="002170C0"/>
    <w:rsid w:val="00235216"/>
    <w:rsid w:val="00235DE2"/>
    <w:rsid w:val="00245143"/>
    <w:rsid w:val="00252ED0"/>
    <w:rsid w:val="002579B6"/>
    <w:rsid w:val="00260298"/>
    <w:rsid w:val="00274B11"/>
    <w:rsid w:val="002A00E7"/>
    <w:rsid w:val="002A553A"/>
    <w:rsid w:val="002B0845"/>
    <w:rsid w:val="002C3BC7"/>
    <w:rsid w:val="002D182D"/>
    <w:rsid w:val="002D2BDD"/>
    <w:rsid w:val="002D5674"/>
    <w:rsid w:val="002E0E35"/>
    <w:rsid w:val="002F368F"/>
    <w:rsid w:val="002F58A8"/>
    <w:rsid w:val="003226B9"/>
    <w:rsid w:val="00327BDD"/>
    <w:rsid w:val="00330C23"/>
    <w:rsid w:val="00335336"/>
    <w:rsid w:val="00353434"/>
    <w:rsid w:val="003613EC"/>
    <w:rsid w:val="00363C8A"/>
    <w:rsid w:val="00370891"/>
    <w:rsid w:val="00375CE3"/>
    <w:rsid w:val="00393434"/>
    <w:rsid w:val="00393779"/>
    <w:rsid w:val="00397001"/>
    <w:rsid w:val="00397EF3"/>
    <w:rsid w:val="003B31D5"/>
    <w:rsid w:val="003B57B5"/>
    <w:rsid w:val="003F0EDA"/>
    <w:rsid w:val="003F6944"/>
    <w:rsid w:val="00405104"/>
    <w:rsid w:val="0042051E"/>
    <w:rsid w:val="00421376"/>
    <w:rsid w:val="00436625"/>
    <w:rsid w:val="004457B0"/>
    <w:rsid w:val="00456AF5"/>
    <w:rsid w:val="004572C1"/>
    <w:rsid w:val="00471CD6"/>
    <w:rsid w:val="00475236"/>
    <w:rsid w:val="00477846"/>
    <w:rsid w:val="00487F62"/>
    <w:rsid w:val="00493687"/>
    <w:rsid w:val="004B1D2F"/>
    <w:rsid w:val="004B1F83"/>
    <w:rsid w:val="004D7867"/>
    <w:rsid w:val="00521A7E"/>
    <w:rsid w:val="00527E50"/>
    <w:rsid w:val="005517FA"/>
    <w:rsid w:val="00556CA4"/>
    <w:rsid w:val="00556F6A"/>
    <w:rsid w:val="00580198"/>
    <w:rsid w:val="00590E94"/>
    <w:rsid w:val="005943A6"/>
    <w:rsid w:val="005A0E66"/>
    <w:rsid w:val="005A53B6"/>
    <w:rsid w:val="005B5296"/>
    <w:rsid w:val="005B74BB"/>
    <w:rsid w:val="005C756A"/>
    <w:rsid w:val="005D0992"/>
    <w:rsid w:val="005D5793"/>
    <w:rsid w:val="005E35BD"/>
    <w:rsid w:val="005E384F"/>
    <w:rsid w:val="005E6ED1"/>
    <w:rsid w:val="005F09C2"/>
    <w:rsid w:val="005F0A2B"/>
    <w:rsid w:val="005F1CF2"/>
    <w:rsid w:val="005F375F"/>
    <w:rsid w:val="005F44AF"/>
    <w:rsid w:val="005F59A1"/>
    <w:rsid w:val="00613990"/>
    <w:rsid w:val="00616549"/>
    <w:rsid w:val="006333C2"/>
    <w:rsid w:val="006343DC"/>
    <w:rsid w:val="00647A9B"/>
    <w:rsid w:val="00656F65"/>
    <w:rsid w:val="0066118E"/>
    <w:rsid w:val="00670E0A"/>
    <w:rsid w:val="006A19D1"/>
    <w:rsid w:val="006A64BA"/>
    <w:rsid w:val="006C18A1"/>
    <w:rsid w:val="006C2CA6"/>
    <w:rsid w:val="006C63D1"/>
    <w:rsid w:val="006E0484"/>
    <w:rsid w:val="006E069E"/>
    <w:rsid w:val="006E0712"/>
    <w:rsid w:val="006F7C34"/>
    <w:rsid w:val="00712AAD"/>
    <w:rsid w:val="00731048"/>
    <w:rsid w:val="00744AB1"/>
    <w:rsid w:val="00745548"/>
    <w:rsid w:val="00763AFD"/>
    <w:rsid w:val="007845AD"/>
    <w:rsid w:val="00791B26"/>
    <w:rsid w:val="00791BE9"/>
    <w:rsid w:val="007954B6"/>
    <w:rsid w:val="007B03FF"/>
    <w:rsid w:val="007B04A4"/>
    <w:rsid w:val="007E1001"/>
    <w:rsid w:val="007E3815"/>
    <w:rsid w:val="007E497A"/>
    <w:rsid w:val="007E5CA2"/>
    <w:rsid w:val="007F248B"/>
    <w:rsid w:val="007F2FBA"/>
    <w:rsid w:val="007F4B57"/>
    <w:rsid w:val="00802281"/>
    <w:rsid w:val="00810FFD"/>
    <w:rsid w:val="00822596"/>
    <w:rsid w:val="00854317"/>
    <w:rsid w:val="00880A0E"/>
    <w:rsid w:val="00895348"/>
    <w:rsid w:val="008B3CC3"/>
    <w:rsid w:val="008C33A1"/>
    <w:rsid w:val="008C360B"/>
    <w:rsid w:val="008D240C"/>
    <w:rsid w:val="008D6263"/>
    <w:rsid w:val="008D6AC8"/>
    <w:rsid w:val="008F5259"/>
    <w:rsid w:val="00905BCB"/>
    <w:rsid w:val="009165B9"/>
    <w:rsid w:val="00916D63"/>
    <w:rsid w:val="00921694"/>
    <w:rsid w:val="00923348"/>
    <w:rsid w:val="00926FCF"/>
    <w:rsid w:val="009339C7"/>
    <w:rsid w:val="00933DD9"/>
    <w:rsid w:val="00937043"/>
    <w:rsid w:val="009457AA"/>
    <w:rsid w:val="00963A09"/>
    <w:rsid w:val="00965836"/>
    <w:rsid w:val="00966002"/>
    <w:rsid w:val="009705D1"/>
    <w:rsid w:val="0099286F"/>
    <w:rsid w:val="009940B2"/>
    <w:rsid w:val="009B27D4"/>
    <w:rsid w:val="009B5EF6"/>
    <w:rsid w:val="009B77B3"/>
    <w:rsid w:val="009C0BB7"/>
    <w:rsid w:val="009C465C"/>
    <w:rsid w:val="009D6FCF"/>
    <w:rsid w:val="009E59F3"/>
    <w:rsid w:val="009E5E37"/>
    <w:rsid w:val="00A14109"/>
    <w:rsid w:val="00A16E07"/>
    <w:rsid w:val="00A24690"/>
    <w:rsid w:val="00A25B42"/>
    <w:rsid w:val="00A262B0"/>
    <w:rsid w:val="00A44568"/>
    <w:rsid w:val="00A61970"/>
    <w:rsid w:val="00A63980"/>
    <w:rsid w:val="00A74373"/>
    <w:rsid w:val="00A80AE1"/>
    <w:rsid w:val="00A85661"/>
    <w:rsid w:val="00AA12D5"/>
    <w:rsid w:val="00AB6B82"/>
    <w:rsid w:val="00AC5E96"/>
    <w:rsid w:val="00AD169F"/>
    <w:rsid w:val="00AF6454"/>
    <w:rsid w:val="00B01D8F"/>
    <w:rsid w:val="00B0558F"/>
    <w:rsid w:val="00B212C9"/>
    <w:rsid w:val="00B23D06"/>
    <w:rsid w:val="00B33695"/>
    <w:rsid w:val="00B36D5B"/>
    <w:rsid w:val="00B51C3A"/>
    <w:rsid w:val="00B523CB"/>
    <w:rsid w:val="00B52F9D"/>
    <w:rsid w:val="00B61A92"/>
    <w:rsid w:val="00B66393"/>
    <w:rsid w:val="00B8772A"/>
    <w:rsid w:val="00B90F2B"/>
    <w:rsid w:val="00B92F1D"/>
    <w:rsid w:val="00B93E2B"/>
    <w:rsid w:val="00B94FD1"/>
    <w:rsid w:val="00BC3503"/>
    <w:rsid w:val="00BD0664"/>
    <w:rsid w:val="00BE329E"/>
    <w:rsid w:val="00BF0269"/>
    <w:rsid w:val="00C022AD"/>
    <w:rsid w:val="00C033EB"/>
    <w:rsid w:val="00C16047"/>
    <w:rsid w:val="00C30CF5"/>
    <w:rsid w:val="00C311ED"/>
    <w:rsid w:val="00C326D6"/>
    <w:rsid w:val="00C43B69"/>
    <w:rsid w:val="00C54F41"/>
    <w:rsid w:val="00C67274"/>
    <w:rsid w:val="00C81F79"/>
    <w:rsid w:val="00C84B57"/>
    <w:rsid w:val="00C87531"/>
    <w:rsid w:val="00C92711"/>
    <w:rsid w:val="00C97662"/>
    <w:rsid w:val="00C97BE3"/>
    <w:rsid w:val="00CA4811"/>
    <w:rsid w:val="00CA4DFC"/>
    <w:rsid w:val="00CD36C5"/>
    <w:rsid w:val="00CF1963"/>
    <w:rsid w:val="00CF3D75"/>
    <w:rsid w:val="00CF41AA"/>
    <w:rsid w:val="00D078F8"/>
    <w:rsid w:val="00D10CD0"/>
    <w:rsid w:val="00D139C8"/>
    <w:rsid w:val="00D32230"/>
    <w:rsid w:val="00D3248B"/>
    <w:rsid w:val="00D41E3E"/>
    <w:rsid w:val="00D50CBB"/>
    <w:rsid w:val="00D54DAF"/>
    <w:rsid w:val="00D725D4"/>
    <w:rsid w:val="00D742DB"/>
    <w:rsid w:val="00D80121"/>
    <w:rsid w:val="00D826E4"/>
    <w:rsid w:val="00DC0D77"/>
    <w:rsid w:val="00DC196A"/>
    <w:rsid w:val="00DE61A3"/>
    <w:rsid w:val="00DF45F1"/>
    <w:rsid w:val="00E12A4C"/>
    <w:rsid w:val="00E16FF2"/>
    <w:rsid w:val="00E30EEC"/>
    <w:rsid w:val="00E4130C"/>
    <w:rsid w:val="00E4347F"/>
    <w:rsid w:val="00E77162"/>
    <w:rsid w:val="00E84E02"/>
    <w:rsid w:val="00E93077"/>
    <w:rsid w:val="00EA5021"/>
    <w:rsid w:val="00EA679E"/>
    <w:rsid w:val="00EB03EF"/>
    <w:rsid w:val="00EB2950"/>
    <w:rsid w:val="00EB34E1"/>
    <w:rsid w:val="00EB76C1"/>
    <w:rsid w:val="00EE060C"/>
    <w:rsid w:val="00EE7313"/>
    <w:rsid w:val="00F0316E"/>
    <w:rsid w:val="00F14E3E"/>
    <w:rsid w:val="00F26331"/>
    <w:rsid w:val="00F436BD"/>
    <w:rsid w:val="00F7074E"/>
    <w:rsid w:val="00F7730D"/>
    <w:rsid w:val="00F82C38"/>
    <w:rsid w:val="00F8568D"/>
    <w:rsid w:val="00F86199"/>
    <w:rsid w:val="00F93231"/>
    <w:rsid w:val="00F975EE"/>
    <w:rsid w:val="00FB3F9C"/>
    <w:rsid w:val="00FC2C88"/>
    <w:rsid w:val="00FC3E5D"/>
    <w:rsid w:val="00FC7E17"/>
    <w:rsid w:val="00FF155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69A8CF62"/>
  <w15:chartTrackingRefBased/>
  <w15:docId w15:val="{D292F7C3-2FF7-4565-841F-2257C6B2D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6A21"/>
    <w:pPr>
      <w:spacing w:after="200"/>
    </w:pPr>
    <w:rPr>
      <w:rFonts w:ascii="Times New Roman" w:hAnsi="Times New Roman"/>
      <w:sz w:val="24"/>
      <w:szCs w:val="24"/>
    </w:rPr>
  </w:style>
  <w:style w:type="paragraph" w:styleId="Heading1">
    <w:name w:val="heading 1"/>
    <w:basedOn w:val="Normal"/>
    <w:next w:val="Normal"/>
    <w:link w:val="Heading1Char"/>
    <w:uiPriority w:val="9"/>
    <w:qFormat/>
    <w:rsid w:val="00EB2950"/>
    <w:pPr>
      <w:keepNext/>
      <w:keepLines/>
      <w:spacing w:before="480" w:after="0"/>
      <w:outlineLvl w:val="0"/>
    </w:pPr>
    <w:rPr>
      <w:rFonts w:ascii="Calibri" w:eastAsia="MS Gothic" w:hAnsi="Calibri"/>
      <w:b/>
      <w:bCs/>
      <w:color w:val="345A8A"/>
      <w:sz w:val="32"/>
      <w:szCs w:val="32"/>
    </w:rPr>
  </w:style>
  <w:style w:type="paragraph" w:styleId="Heading3">
    <w:name w:val="heading 3"/>
    <w:basedOn w:val="Normal"/>
    <w:next w:val="Normal"/>
    <w:link w:val="Heading3Char"/>
    <w:uiPriority w:val="9"/>
    <w:semiHidden/>
    <w:unhideWhenUsed/>
    <w:qFormat/>
    <w:rsid w:val="00F86199"/>
    <w:pPr>
      <w:keepNext/>
      <w:keepLines/>
      <w:spacing w:before="40" w:after="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84F34"/>
    <w:rPr>
      <w:rFonts w:ascii="Lucida Grande" w:hAnsi="Lucida Grande"/>
      <w:sz w:val="18"/>
      <w:szCs w:val="18"/>
    </w:rPr>
  </w:style>
  <w:style w:type="character" w:customStyle="1" w:styleId="BalloonTextChar">
    <w:name w:val="Balloon Text Char"/>
    <w:link w:val="BalloonText"/>
    <w:uiPriority w:val="99"/>
    <w:semiHidden/>
    <w:rsid w:val="00684F34"/>
    <w:rPr>
      <w:rFonts w:ascii="Lucida Grande" w:hAnsi="Lucida Grande"/>
      <w:sz w:val="18"/>
      <w:szCs w:val="18"/>
    </w:rPr>
  </w:style>
  <w:style w:type="paragraph" w:styleId="FootnoteText">
    <w:name w:val="footnote text"/>
    <w:basedOn w:val="Normal"/>
    <w:link w:val="FootnoteTextChar"/>
    <w:uiPriority w:val="99"/>
    <w:unhideWhenUsed/>
    <w:rsid w:val="00B717D1"/>
    <w:pPr>
      <w:spacing w:after="220"/>
      <w:ind w:firstLine="720"/>
    </w:pPr>
    <w:rPr>
      <w:sz w:val="22"/>
    </w:rPr>
  </w:style>
  <w:style w:type="character" w:customStyle="1" w:styleId="FootnoteTextChar">
    <w:name w:val="Footnote Text Char"/>
    <w:link w:val="FootnoteText"/>
    <w:uiPriority w:val="99"/>
    <w:qFormat/>
    <w:rsid w:val="00B717D1"/>
    <w:rPr>
      <w:rFonts w:ascii="Times New Roman" w:hAnsi="Times New Roman"/>
      <w:sz w:val="22"/>
      <w:szCs w:val="24"/>
    </w:rPr>
  </w:style>
  <w:style w:type="character" w:customStyle="1" w:styleId="Heading1Char">
    <w:name w:val="Heading 1 Char"/>
    <w:link w:val="Heading1"/>
    <w:uiPriority w:val="9"/>
    <w:rsid w:val="00EB2950"/>
    <w:rPr>
      <w:rFonts w:ascii="Calibri" w:eastAsia="MS Gothic" w:hAnsi="Calibri" w:cs="Times New Roman"/>
      <w:b/>
      <w:bCs/>
      <w:color w:val="345A8A"/>
      <w:sz w:val="32"/>
      <w:szCs w:val="32"/>
    </w:rPr>
  </w:style>
  <w:style w:type="character" w:styleId="FootnoteReference">
    <w:name w:val="footnote reference"/>
    <w:uiPriority w:val="99"/>
    <w:unhideWhenUsed/>
    <w:rsid w:val="00EB2950"/>
    <w:rPr>
      <w:vertAlign w:val="superscript"/>
    </w:rPr>
  </w:style>
  <w:style w:type="character" w:styleId="CommentReference">
    <w:name w:val="annotation reference"/>
    <w:uiPriority w:val="99"/>
    <w:semiHidden/>
    <w:unhideWhenUsed/>
    <w:rsid w:val="001C4A49"/>
    <w:rPr>
      <w:sz w:val="18"/>
      <w:szCs w:val="18"/>
    </w:rPr>
  </w:style>
  <w:style w:type="paragraph" w:styleId="CommentText">
    <w:name w:val="annotation text"/>
    <w:basedOn w:val="Normal"/>
    <w:link w:val="CommentTextChar"/>
    <w:uiPriority w:val="99"/>
    <w:semiHidden/>
    <w:unhideWhenUsed/>
    <w:rsid w:val="001C4A49"/>
  </w:style>
  <w:style w:type="character" w:customStyle="1" w:styleId="CommentTextChar">
    <w:name w:val="Comment Text Char"/>
    <w:link w:val="CommentText"/>
    <w:uiPriority w:val="99"/>
    <w:semiHidden/>
    <w:rsid w:val="001C4A49"/>
    <w:rPr>
      <w:rFonts w:ascii="Times New Roman" w:hAnsi="Times New Roman"/>
      <w:sz w:val="24"/>
      <w:szCs w:val="24"/>
    </w:rPr>
  </w:style>
  <w:style w:type="paragraph" w:styleId="CommentSubject">
    <w:name w:val="annotation subject"/>
    <w:basedOn w:val="CommentText"/>
    <w:next w:val="CommentText"/>
    <w:link w:val="CommentSubjectChar"/>
    <w:uiPriority w:val="99"/>
    <w:semiHidden/>
    <w:unhideWhenUsed/>
    <w:rsid w:val="001C4A49"/>
    <w:rPr>
      <w:b/>
      <w:bCs/>
      <w:sz w:val="20"/>
      <w:szCs w:val="20"/>
    </w:rPr>
  </w:style>
  <w:style w:type="character" w:customStyle="1" w:styleId="CommentSubjectChar">
    <w:name w:val="Comment Subject Char"/>
    <w:link w:val="CommentSubject"/>
    <w:uiPriority w:val="99"/>
    <w:semiHidden/>
    <w:rsid w:val="001C4A49"/>
    <w:rPr>
      <w:rFonts w:ascii="Times New Roman" w:hAnsi="Times New Roman"/>
      <w:b/>
      <w:bCs/>
      <w:sz w:val="24"/>
      <w:szCs w:val="24"/>
    </w:rPr>
  </w:style>
  <w:style w:type="paragraph" w:styleId="Header">
    <w:name w:val="header"/>
    <w:basedOn w:val="Normal"/>
    <w:link w:val="HeaderChar"/>
    <w:uiPriority w:val="99"/>
    <w:unhideWhenUsed/>
    <w:rsid w:val="00E4130C"/>
    <w:pPr>
      <w:tabs>
        <w:tab w:val="center" w:pos="4320"/>
        <w:tab w:val="right" w:pos="8640"/>
      </w:tabs>
    </w:pPr>
  </w:style>
  <w:style w:type="character" w:customStyle="1" w:styleId="HeaderChar">
    <w:name w:val="Header Char"/>
    <w:link w:val="Header"/>
    <w:uiPriority w:val="99"/>
    <w:rsid w:val="00E4130C"/>
    <w:rPr>
      <w:rFonts w:ascii="Times New Roman" w:hAnsi="Times New Roman"/>
      <w:sz w:val="24"/>
      <w:szCs w:val="24"/>
    </w:rPr>
  </w:style>
  <w:style w:type="paragraph" w:styleId="Footer">
    <w:name w:val="footer"/>
    <w:basedOn w:val="Normal"/>
    <w:link w:val="FooterChar"/>
    <w:uiPriority w:val="99"/>
    <w:unhideWhenUsed/>
    <w:rsid w:val="00E4130C"/>
    <w:pPr>
      <w:tabs>
        <w:tab w:val="center" w:pos="4320"/>
        <w:tab w:val="right" w:pos="8640"/>
      </w:tabs>
    </w:pPr>
  </w:style>
  <w:style w:type="character" w:customStyle="1" w:styleId="FooterChar">
    <w:name w:val="Footer Char"/>
    <w:link w:val="Footer"/>
    <w:uiPriority w:val="99"/>
    <w:rsid w:val="00E4130C"/>
    <w:rPr>
      <w:rFonts w:ascii="Times New Roman" w:hAnsi="Times New Roman"/>
      <w:sz w:val="24"/>
      <w:szCs w:val="24"/>
    </w:rPr>
  </w:style>
  <w:style w:type="character" w:styleId="PageNumber">
    <w:name w:val="page number"/>
    <w:uiPriority w:val="99"/>
    <w:semiHidden/>
    <w:unhideWhenUsed/>
    <w:qFormat/>
    <w:rsid w:val="00E4130C"/>
  </w:style>
  <w:style w:type="character" w:styleId="Emphasis">
    <w:name w:val="Emphasis"/>
    <w:uiPriority w:val="20"/>
    <w:qFormat/>
    <w:rsid w:val="00DE61A3"/>
    <w:rPr>
      <w:i/>
      <w:iCs/>
    </w:rPr>
  </w:style>
  <w:style w:type="paragraph" w:customStyle="1" w:styleId="ColorfulShading-Accent11">
    <w:name w:val="Colorful Shading - Accent 11"/>
    <w:hidden/>
    <w:uiPriority w:val="71"/>
    <w:rsid w:val="008B3CC3"/>
    <w:rPr>
      <w:rFonts w:ascii="Times New Roman" w:hAnsi="Times New Roman"/>
      <w:sz w:val="24"/>
      <w:szCs w:val="24"/>
    </w:rPr>
  </w:style>
  <w:style w:type="character" w:styleId="Hyperlink">
    <w:name w:val="Hyperlink"/>
    <w:basedOn w:val="DefaultParagraphFont"/>
    <w:uiPriority w:val="99"/>
    <w:unhideWhenUsed/>
    <w:rsid w:val="00CF3D75"/>
    <w:rPr>
      <w:color w:val="0563C1" w:themeColor="hyperlink"/>
      <w:u w:val="single"/>
    </w:rPr>
  </w:style>
  <w:style w:type="character" w:styleId="UnresolvedMention">
    <w:name w:val="Unresolved Mention"/>
    <w:basedOn w:val="DefaultParagraphFont"/>
    <w:uiPriority w:val="99"/>
    <w:semiHidden/>
    <w:unhideWhenUsed/>
    <w:rsid w:val="00CF3D75"/>
    <w:rPr>
      <w:color w:val="605E5C"/>
      <w:shd w:val="clear" w:color="auto" w:fill="E1DFDD"/>
    </w:rPr>
  </w:style>
  <w:style w:type="character" w:customStyle="1" w:styleId="Heading3Char">
    <w:name w:val="Heading 3 Char"/>
    <w:basedOn w:val="DefaultParagraphFont"/>
    <w:link w:val="Heading3"/>
    <w:uiPriority w:val="9"/>
    <w:semiHidden/>
    <w:rsid w:val="00F86199"/>
    <w:rPr>
      <w:rFonts w:asciiTheme="majorHAnsi" w:eastAsiaTheme="majorEastAsia" w:hAnsiTheme="majorHAnsi" w:cstheme="majorBidi"/>
      <w:color w:val="1F4D78" w:themeColor="accent1" w:themeShade="7F"/>
      <w:sz w:val="24"/>
      <w:szCs w:val="24"/>
    </w:rPr>
  </w:style>
  <w:style w:type="character" w:customStyle="1" w:styleId="ng-isolate-scope">
    <w:name w:val="ng-isolate-scope"/>
    <w:basedOn w:val="DefaultParagraphFont"/>
    <w:rsid w:val="00F861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8231851">
      <w:bodyDiv w:val="1"/>
      <w:marLeft w:val="0"/>
      <w:marRight w:val="0"/>
      <w:marTop w:val="0"/>
      <w:marBottom w:val="0"/>
      <w:divBdr>
        <w:top w:val="none" w:sz="0" w:space="0" w:color="auto"/>
        <w:left w:val="none" w:sz="0" w:space="0" w:color="auto"/>
        <w:bottom w:val="none" w:sz="0" w:space="0" w:color="auto"/>
        <w:right w:val="none" w:sz="0" w:space="0" w:color="auto"/>
      </w:divBdr>
    </w:div>
    <w:div w:id="78600527">
      <w:bodyDiv w:val="1"/>
      <w:marLeft w:val="0"/>
      <w:marRight w:val="0"/>
      <w:marTop w:val="0"/>
      <w:marBottom w:val="0"/>
      <w:divBdr>
        <w:top w:val="none" w:sz="0" w:space="0" w:color="auto"/>
        <w:left w:val="none" w:sz="0" w:space="0" w:color="auto"/>
        <w:bottom w:val="none" w:sz="0" w:space="0" w:color="auto"/>
        <w:right w:val="none" w:sz="0" w:space="0" w:color="auto"/>
      </w:divBdr>
    </w:div>
    <w:div w:id="88738031">
      <w:bodyDiv w:val="1"/>
      <w:marLeft w:val="0"/>
      <w:marRight w:val="0"/>
      <w:marTop w:val="0"/>
      <w:marBottom w:val="0"/>
      <w:divBdr>
        <w:top w:val="none" w:sz="0" w:space="0" w:color="auto"/>
        <w:left w:val="none" w:sz="0" w:space="0" w:color="auto"/>
        <w:bottom w:val="none" w:sz="0" w:space="0" w:color="auto"/>
        <w:right w:val="none" w:sz="0" w:space="0" w:color="auto"/>
      </w:divBdr>
    </w:div>
    <w:div w:id="282806093">
      <w:bodyDiv w:val="1"/>
      <w:marLeft w:val="0"/>
      <w:marRight w:val="0"/>
      <w:marTop w:val="0"/>
      <w:marBottom w:val="0"/>
      <w:divBdr>
        <w:top w:val="none" w:sz="0" w:space="0" w:color="auto"/>
        <w:left w:val="none" w:sz="0" w:space="0" w:color="auto"/>
        <w:bottom w:val="none" w:sz="0" w:space="0" w:color="auto"/>
        <w:right w:val="none" w:sz="0" w:space="0" w:color="auto"/>
      </w:divBdr>
    </w:div>
    <w:div w:id="406464166">
      <w:bodyDiv w:val="1"/>
      <w:marLeft w:val="0"/>
      <w:marRight w:val="0"/>
      <w:marTop w:val="0"/>
      <w:marBottom w:val="0"/>
      <w:divBdr>
        <w:top w:val="none" w:sz="0" w:space="0" w:color="auto"/>
        <w:left w:val="none" w:sz="0" w:space="0" w:color="auto"/>
        <w:bottom w:val="none" w:sz="0" w:space="0" w:color="auto"/>
        <w:right w:val="none" w:sz="0" w:space="0" w:color="auto"/>
      </w:divBdr>
    </w:div>
    <w:div w:id="1029910033">
      <w:bodyDiv w:val="1"/>
      <w:marLeft w:val="0"/>
      <w:marRight w:val="0"/>
      <w:marTop w:val="0"/>
      <w:marBottom w:val="0"/>
      <w:divBdr>
        <w:top w:val="none" w:sz="0" w:space="0" w:color="auto"/>
        <w:left w:val="none" w:sz="0" w:space="0" w:color="auto"/>
        <w:bottom w:val="none" w:sz="0" w:space="0" w:color="auto"/>
        <w:right w:val="none" w:sz="0" w:space="0" w:color="auto"/>
      </w:divBdr>
    </w:div>
    <w:div w:id="1065496396">
      <w:bodyDiv w:val="1"/>
      <w:marLeft w:val="0"/>
      <w:marRight w:val="0"/>
      <w:marTop w:val="0"/>
      <w:marBottom w:val="0"/>
      <w:divBdr>
        <w:top w:val="none" w:sz="0" w:space="0" w:color="auto"/>
        <w:left w:val="none" w:sz="0" w:space="0" w:color="auto"/>
        <w:bottom w:val="none" w:sz="0" w:space="0" w:color="auto"/>
        <w:right w:val="none" w:sz="0" w:space="0" w:color="auto"/>
      </w:divBdr>
    </w:div>
    <w:div w:id="1379009068">
      <w:bodyDiv w:val="1"/>
      <w:marLeft w:val="0"/>
      <w:marRight w:val="0"/>
      <w:marTop w:val="0"/>
      <w:marBottom w:val="0"/>
      <w:divBdr>
        <w:top w:val="none" w:sz="0" w:space="0" w:color="auto"/>
        <w:left w:val="none" w:sz="0" w:space="0" w:color="auto"/>
        <w:bottom w:val="none" w:sz="0" w:space="0" w:color="auto"/>
        <w:right w:val="none" w:sz="0" w:space="0" w:color="auto"/>
      </w:divBdr>
      <w:divsChild>
        <w:div w:id="757411983">
          <w:marLeft w:val="0"/>
          <w:marRight w:val="0"/>
          <w:marTop w:val="0"/>
          <w:marBottom w:val="0"/>
          <w:divBdr>
            <w:top w:val="none" w:sz="0" w:space="0" w:color="auto"/>
            <w:left w:val="none" w:sz="0" w:space="0" w:color="auto"/>
            <w:bottom w:val="none" w:sz="0" w:space="0" w:color="auto"/>
            <w:right w:val="none" w:sz="0" w:space="0" w:color="auto"/>
          </w:divBdr>
        </w:div>
        <w:div w:id="1791783739">
          <w:marLeft w:val="0"/>
          <w:marRight w:val="0"/>
          <w:marTop w:val="0"/>
          <w:marBottom w:val="0"/>
          <w:divBdr>
            <w:top w:val="none" w:sz="0" w:space="0" w:color="auto"/>
            <w:left w:val="none" w:sz="0" w:space="0" w:color="auto"/>
            <w:bottom w:val="none" w:sz="0" w:space="0" w:color="auto"/>
            <w:right w:val="none" w:sz="0" w:space="0" w:color="auto"/>
          </w:divBdr>
        </w:div>
      </w:divsChild>
    </w:div>
    <w:div w:id="1883249200">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s40961-015-0040-"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aspeninstitute.org/blog-posts/religious-pluralism-1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8DF5203F-46D3-4F9D-9EFD-34AD0A868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2210</TotalTime>
  <Pages>9</Pages>
  <Words>3172</Words>
  <Characters>18082</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 Holland</dc:creator>
  <cp:keywords/>
  <cp:lastModifiedBy>Kingsley Nyakagwa</cp:lastModifiedBy>
  <cp:revision>15</cp:revision>
  <dcterms:created xsi:type="dcterms:W3CDTF">2020-09-11T20:48:00Z</dcterms:created>
  <dcterms:modified xsi:type="dcterms:W3CDTF">2020-09-14T20:33:00Z</dcterms:modified>
</cp:coreProperties>
</file>